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AB611" w14:textId="7B990A00" w:rsidR="008972C3" w:rsidRDefault="00FF7BB9" w:rsidP="003274DB">
      <w:bookmarkStart w:id="0" w:name="_GoBack"/>
      <w:bookmarkEnd w:id="0"/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921A859" wp14:editId="4BD91CC7">
                <wp:simplePos x="0" y="0"/>
                <wp:positionH relativeFrom="column">
                  <wp:posOffset>-595947</wp:posOffset>
                </wp:positionH>
                <wp:positionV relativeFrom="paragraph">
                  <wp:posOffset>-680720</wp:posOffset>
                </wp:positionV>
                <wp:extent cx="7088400" cy="1864800"/>
                <wp:effectExtent l="0" t="0" r="17780" b="2159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8400" cy="186480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60542" w14:textId="77777777" w:rsidR="00FF7BB9" w:rsidRPr="00FF7BB9" w:rsidRDefault="00FF7BB9" w:rsidP="00FF7BB9">
                            <w:pPr>
                              <w:ind w:left="851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E14A525" w14:textId="77777777" w:rsidR="00FF7BB9" w:rsidRDefault="00FF7BB9" w:rsidP="00FF7BB9">
                            <w:pPr>
                              <w:ind w:left="851"/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</w:p>
                          <w:p w14:paraId="3910530F" w14:textId="77777777" w:rsidR="00FF7BB9" w:rsidRPr="00924356" w:rsidRDefault="00FF7BB9" w:rsidP="00FF7BB9">
                            <w:pPr>
                              <w:ind w:left="851"/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IALA RECOMMENDATION</w:t>
                            </w:r>
                          </w:p>
                          <w:p w14:paraId="305DF39D" w14:textId="77777777" w:rsidR="00FF7BB9" w:rsidRPr="00FF7BB9" w:rsidRDefault="00FF7BB9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1A859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6.9pt;margin-top:-53.6pt;width:558.15pt;height:146.8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" fillcolor="#83d0f5" strokeweight=".5pt">
                <v:textbox>
                  <w:txbxContent>
                    <w:p w14:paraId="4B560542" w14:textId="77777777" w:rsidR="00FF7BB9" w:rsidRPr="00FF7BB9" w:rsidRDefault="00FF7BB9" w:rsidP="00FF7BB9">
                      <w:pPr>
                        <w:ind w:left="851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E14A525" w14:textId="77777777" w:rsidR="00FF7BB9" w:rsidRDefault="00FF7BB9" w:rsidP="00FF7BB9">
                      <w:pPr>
                        <w:ind w:left="851"/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</w:p>
                    <w:p w14:paraId="3910530F" w14:textId="77777777" w:rsidR="00FF7BB9" w:rsidRPr="00924356" w:rsidRDefault="00FF7BB9" w:rsidP="00FF7BB9">
                      <w:pPr>
                        <w:ind w:left="851"/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  <w:t>IALA RECOMMENDATION</w:t>
                      </w:r>
                    </w:p>
                    <w:p w14:paraId="305DF39D" w14:textId="77777777" w:rsidR="00FF7BB9" w:rsidRPr="00FF7BB9" w:rsidRDefault="00FF7BB9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69D5FE" w14:textId="77777777" w:rsidR="00FF7BB9" w:rsidRDefault="00FF7BB9" w:rsidP="003274DB"/>
    <w:p w14:paraId="6D435FDD" w14:textId="77777777" w:rsidR="00FF7BB9" w:rsidRDefault="00FF7BB9" w:rsidP="003274DB"/>
    <w:p w14:paraId="4CC1A562" w14:textId="77777777" w:rsidR="00FF7BB9" w:rsidRDefault="00FF7BB9" w:rsidP="003274DB"/>
    <w:p w14:paraId="3BF2836F" w14:textId="77777777" w:rsidR="00FF7BB9" w:rsidRDefault="00FF7BB9" w:rsidP="003274DB"/>
    <w:p w14:paraId="61A90334" w14:textId="77777777" w:rsidR="00FF7BB9" w:rsidRDefault="00FF7BB9" w:rsidP="003274DB"/>
    <w:p w14:paraId="2BECBF7A" w14:textId="77777777" w:rsidR="00FF7BB9" w:rsidRDefault="00FF7BB9" w:rsidP="003274DB"/>
    <w:p w14:paraId="347A8024" w14:textId="77777777" w:rsidR="00FF7BB9" w:rsidRDefault="00FF7BB9" w:rsidP="003274DB"/>
    <w:p w14:paraId="5A92B03B" w14:textId="77777777" w:rsidR="00FF7BB9" w:rsidRDefault="00FF7BB9" w:rsidP="003274DB"/>
    <w:p w14:paraId="487FA864" w14:textId="77777777" w:rsidR="00FF7BB9" w:rsidRDefault="00FF7BB9" w:rsidP="003274DB"/>
    <w:p w14:paraId="43B79C5E" w14:textId="4217A409" w:rsidR="00D74AE1" w:rsidRDefault="00D74AE1" w:rsidP="003274DB"/>
    <w:p w14:paraId="7B958436" w14:textId="3A49A5A6" w:rsidR="0029343F" w:rsidRDefault="00103F39" w:rsidP="00ED5DE1">
      <w:pPr>
        <w:pStyle w:val="Documentnumber"/>
      </w:pPr>
      <w:r>
        <w:t>R020</w:t>
      </w:r>
      <w:r w:rsidR="003E2070">
        <w:t>1(E200-1)</w:t>
      </w:r>
    </w:p>
    <w:p w14:paraId="0FC2967C" w14:textId="473B82AC" w:rsidR="00D74AE1" w:rsidRPr="002220CD" w:rsidRDefault="00D67D16" w:rsidP="00ED5DE1">
      <w:pPr>
        <w:pStyle w:val="Documentname"/>
      </w:pPr>
      <w:r>
        <w:t>Marine Signal Lights</w:t>
      </w:r>
      <w:r w:rsidR="003E2070">
        <w:t xml:space="preserve"> - </w:t>
      </w:r>
      <w:r w:rsidR="00020EBC">
        <w:t>Colours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1A963A48" w:rsidR="005378B8" w:rsidRDefault="00130E25" w:rsidP="005378B8">
      <w:pPr>
        <w:pStyle w:val="Editionnumber"/>
      </w:pPr>
      <w:r>
        <w:t xml:space="preserve">Edition </w:t>
      </w:r>
      <w:r w:rsidR="003D77F0">
        <w:t>2.0</w:t>
      </w:r>
    </w:p>
    <w:p w14:paraId="5794C070" w14:textId="4E615BF2" w:rsidR="00BC27F6" w:rsidRDefault="003D77F0" w:rsidP="003D77F0">
      <w:pPr>
        <w:pStyle w:val="Documentdate"/>
        <w:sectPr w:rsidR="00BC27F6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  <w:r>
        <w:t>December 2017</w:t>
      </w:r>
    </w:p>
    <w:p w14:paraId="2C4D6AD3" w14:textId="0B4198FF" w:rsidR="00914E26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>ocument are to be noted in the table prior to t</w:t>
      </w:r>
      <w:r>
        <w:t>he issue of a revised document.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6"/>
        <w:gridCol w:w="5554"/>
        <w:gridCol w:w="2638"/>
      </w:tblGrid>
      <w:tr w:rsidR="00026CCE" w:rsidRPr="00426D8C" w14:paraId="0615EDBE" w14:textId="77777777" w:rsidTr="00C13D24">
        <w:tc>
          <w:tcPr>
            <w:tcW w:w="1007" w:type="pct"/>
          </w:tcPr>
          <w:p w14:paraId="045125CB" w14:textId="77777777" w:rsidR="00026CCE" w:rsidRPr="00C075B9" w:rsidRDefault="00026CCE" w:rsidP="00183E5B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Date</w:t>
            </w:r>
          </w:p>
        </w:tc>
        <w:tc>
          <w:tcPr>
            <w:tcW w:w="2707" w:type="pct"/>
          </w:tcPr>
          <w:p w14:paraId="382394F1" w14:textId="77777777" w:rsidR="00026CCE" w:rsidRPr="00C075B9" w:rsidRDefault="00026CCE" w:rsidP="00183E5B">
            <w:pPr>
              <w:pStyle w:val="Tableheading"/>
              <w:rPr>
                <w:lang w:val="en-GB"/>
              </w:rPr>
            </w:pPr>
            <w:r w:rsidRPr="00C075B9">
              <w:rPr>
                <w:lang w:val="en-GB"/>
              </w:rPr>
              <w:t>Page / Section Revised</w:t>
            </w:r>
          </w:p>
        </w:tc>
        <w:tc>
          <w:tcPr>
            <w:tcW w:w="1286" w:type="pct"/>
          </w:tcPr>
          <w:p w14:paraId="4815C43B" w14:textId="77777777" w:rsidR="00026CCE" w:rsidRPr="00C075B9" w:rsidRDefault="00026CCE" w:rsidP="00183E5B">
            <w:pPr>
              <w:pStyle w:val="Tableheading"/>
              <w:rPr>
                <w:lang w:val="en-GB"/>
              </w:rPr>
            </w:pPr>
            <w:r w:rsidRPr="00C075B9">
              <w:rPr>
                <w:lang w:val="en-GB"/>
              </w:rPr>
              <w:t>Requirement for Revision</w:t>
            </w:r>
          </w:p>
        </w:tc>
      </w:tr>
      <w:tr w:rsidR="00026CCE" w:rsidRPr="00426D8C" w14:paraId="3032B78B" w14:textId="77777777" w:rsidTr="00C13D24">
        <w:trPr>
          <w:trHeight w:val="851"/>
        </w:trPr>
        <w:tc>
          <w:tcPr>
            <w:tcW w:w="1007" w:type="pct"/>
            <w:vAlign w:val="center"/>
          </w:tcPr>
          <w:p w14:paraId="124E517E" w14:textId="51E11BD2" w:rsidR="00026CCE" w:rsidRPr="00426D8C" w:rsidRDefault="00026CCE" w:rsidP="00026CCE">
            <w:pPr>
              <w:pStyle w:val="Tabletext"/>
            </w:pPr>
            <w:r>
              <w:t>December 2008</w:t>
            </w:r>
          </w:p>
        </w:tc>
        <w:tc>
          <w:tcPr>
            <w:tcW w:w="2707" w:type="pct"/>
            <w:vAlign w:val="center"/>
          </w:tcPr>
          <w:p w14:paraId="6198FC7A" w14:textId="300A2962" w:rsidR="00026CCE" w:rsidRPr="00426D8C" w:rsidRDefault="00026CCE" w:rsidP="00026CCE">
            <w:pPr>
              <w:pStyle w:val="Tabletext"/>
            </w:pPr>
            <w:r>
              <w:t>1</w:t>
            </w:r>
            <w:r w:rsidRPr="003E2070">
              <w:rPr>
                <w:vertAlign w:val="superscript"/>
              </w:rPr>
              <w:t>st</w:t>
            </w:r>
            <w:r>
              <w:t xml:space="preserve"> Edition</w:t>
            </w:r>
          </w:p>
        </w:tc>
        <w:tc>
          <w:tcPr>
            <w:tcW w:w="1286" w:type="pct"/>
            <w:vAlign w:val="center"/>
          </w:tcPr>
          <w:p w14:paraId="451ACCE1" w14:textId="2A43653D" w:rsidR="00026CCE" w:rsidRPr="00426D8C" w:rsidRDefault="00C13D24" w:rsidP="00026CCE">
            <w:pPr>
              <w:pStyle w:val="Tabletext"/>
            </w:pPr>
            <w:r>
              <w:t>Council 44</w:t>
            </w:r>
          </w:p>
        </w:tc>
      </w:tr>
      <w:tr w:rsidR="00026CCE" w:rsidRPr="00426D8C" w14:paraId="2B9A749B" w14:textId="77777777" w:rsidTr="00C13D24">
        <w:trPr>
          <w:trHeight w:val="851"/>
        </w:trPr>
        <w:tc>
          <w:tcPr>
            <w:tcW w:w="1007" w:type="pct"/>
            <w:vAlign w:val="center"/>
          </w:tcPr>
          <w:p w14:paraId="24B8273D" w14:textId="36FEE537" w:rsidR="00026CCE" w:rsidRPr="00426D8C" w:rsidRDefault="00026CCE" w:rsidP="00026CCE">
            <w:pPr>
              <w:pStyle w:val="Tabletext"/>
            </w:pPr>
            <w:r>
              <w:t>December 2017</w:t>
            </w:r>
          </w:p>
        </w:tc>
        <w:tc>
          <w:tcPr>
            <w:tcW w:w="2707" w:type="pct"/>
            <w:vAlign w:val="center"/>
          </w:tcPr>
          <w:p w14:paraId="768F8F3A" w14:textId="77777777" w:rsidR="00026CCE" w:rsidRDefault="00026CCE" w:rsidP="00026CCE">
            <w:pPr>
              <w:pStyle w:val="Tabletext"/>
            </w:pPr>
            <w:r>
              <w:t>Entire document</w:t>
            </w:r>
            <w:r w:rsidR="00C13D24">
              <w:t>:</w:t>
            </w:r>
          </w:p>
          <w:p w14:paraId="0D8146BE" w14:textId="77777777" w:rsidR="00C13D24" w:rsidRDefault="00C13D24" w:rsidP="00C13D24">
            <w:pPr>
              <w:pStyle w:val="Tabletext"/>
            </w:pPr>
            <w:r>
              <w:t xml:space="preserve">Removal of temporary regions and explanations. </w:t>
            </w:r>
          </w:p>
          <w:p w14:paraId="33838E23" w14:textId="77777777" w:rsidR="00C13D24" w:rsidRDefault="00C13D24" w:rsidP="00C13D24">
            <w:pPr>
              <w:pStyle w:val="Tabletext"/>
            </w:pPr>
            <w:r>
              <w:t>Removal of explanatory annex content to a Guideline.</w:t>
            </w:r>
          </w:p>
          <w:p w14:paraId="47C61D89" w14:textId="58F0A782" w:rsidR="00C13D24" w:rsidRPr="00426D8C" w:rsidRDefault="00C13D24" w:rsidP="00C13D24">
            <w:pPr>
              <w:pStyle w:val="Tabletext"/>
            </w:pPr>
            <w:r>
              <w:t>Document style updated.</w:t>
            </w:r>
          </w:p>
        </w:tc>
        <w:tc>
          <w:tcPr>
            <w:tcW w:w="1286" w:type="pct"/>
            <w:vAlign w:val="center"/>
          </w:tcPr>
          <w:p w14:paraId="1667EA76" w14:textId="23571B6B" w:rsidR="00FA6C10" w:rsidRPr="00426D8C" w:rsidRDefault="00C13D24" w:rsidP="00FA6C10">
            <w:pPr>
              <w:pStyle w:val="Tabletext"/>
            </w:pPr>
            <w:r>
              <w:t>Council 65</w:t>
            </w:r>
          </w:p>
        </w:tc>
      </w:tr>
      <w:tr w:rsidR="00026CCE" w:rsidRPr="00426D8C" w14:paraId="6D16319C" w14:textId="77777777" w:rsidTr="00C13D24">
        <w:trPr>
          <w:trHeight w:val="851"/>
        </w:trPr>
        <w:tc>
          <w:tcPr>
            <w:tcW w:w="1007" w:type="pct"/>
            <w:vAlign w:val="center"/>
          </w:tcPr>
          <w:p w14:paraId="5F781993" w14:textId="7C769B81" w:rsidR="00026CCE" w:rsidRPr="00426D8C" w:rsidRDefault="00026CCE" w:rsidP="00183E5B">
            <w:pPr>
              <w:pStyle w:val="Tabletext"/>
            </w:pPr>
          </w:p>
        </w:tc>
        <w:tc>
          <w:tcPr>
            <w:tcW w:w="2707" w:type="pct"/>
            <w:vAlign w:val="center"/>
          </w:tcPr>
          <w:p w14:paraId="1D7A103E" w14:textId="77777777" w:rsidR="00026CCE" w:rsidRPr="00426D8C" w:rsidRDefault="00026CCE" w:rsidP="00183E5B">
            <w:pPr>
              <w:pStyle w:val="Tabletext"/>
            </w:pPr>
          </w:p>
        </w:tc>
        <w:tc>
          <w:tcPr>
            <w:tcW w:w="1286" w:type="pct"/>
            <w:vAlign w:val="center"/>
          </w:tcPr>
          <w:p w14:paraId="6ECDED51" w14:textId="77777777" w:rsidR="00026CCE" w:rsidRPr="00426D8C" w:rsidRDefault="00026CCE" w:rsidP="00183E5B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701F8C22" w14:textId="77777777" w:rsidR="00C13D24" w:rsidRDefault="00C13D24">
      <w:pPr>
        <w:spacing w:after="200" w:line="276" w:lineRule="auto"/>
        <w:rPr>
          <w:rFonts w:eastAsia="Times New Roman" w:cs="Times New Roman"/>
          <w:sz w:val="48"/>
          <w:lang w:val="de-DE"/>
        </w:rPr>
        <w:sectPr w:rsidR="00C13D24" w:rsidSect="0083218D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  <w:bookmarkStart w:id="1" w:name="_Toc442255952"/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5C985880" w:rsidR="001B7940" w:rsidRDefault="005C7E42" w:rsidP="001B7940">
      <w:pPr>
        <w:pStyle w:val="Noting"/>
        <w:rPr>
          <w:b/>
        </w:rPr>
      </w:pPr>
      <w:r>
        <w:rPr>
          <w:b/>
        </w:rPr>
        <w:t>RECALLING</w:t>
      </w:r>
      <w:r w:rsidR="003D4022">
        <w:rPr>
          <w:b/>
        </w:rPr>
        <w:t>:</w:t>
      </w:r>
    </w:p>
    <w:p w14:paraId="30337BC4" w14:textId="77777777" w:rsidR="003D4022" w:rsidRDefault="003D4022" w:rsidP="003D4022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421FD696" w14:textId="77777777" w:rsidR="003D4022" w:rsidRDefault="003D4022" w:rsidP="003D4022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>
        <w:t>.</w:t>
      </w:r>
    </w:p>
    <w:p w14:paraId="5A77FDCD" w14:textId="77777777" w:rsidR="003D4022" w:rsidRDefault="005C7E42" w:rsidP="001B7940">
      <w:pPr>
        <w:pStyle w:val="Noting"/>
        <w:rPr>
          <w:b/>
        </w:rPr>
      </w:pPr>
      <w:r>
        <w:rPr>
          <w:b/>
        </w:rPr>
        <w:t>RECOGNISING</w:t>
      </w:r>
    </w:p>
    <w:p w14:paraId="2D3FC229" w14:textId="17A5467E" w:rsidR="003D4022" w:rsidRPr="00166C2E" w:rsidRDefault="003D4022" w:rsidP="003D4022">
      <w:pPr>
        <w:pStyle w:val="List1-recommendation"/>
        <w:numPr>
          <w:ilvl w:val="0"/>
          <w:numId w:val="47"/>
        </w:numPr>
      </w:pPr>
      <w:r>
        <w:t>T</w:t>
      </w:r>
      <w:r w:rsidRPr="00166C2E">
        <w:t>he</w:t>
      </w:r>
      <w:r>
        <w:t xml:space="preserve"> </w:t>
      </w:r>
      <w:r w:rsidRPr="00020EBC">
        <w:t>need to provide guidance within which the colours and colour boundaries of lights on aids to navigation should be determined</w:t>
      </w:r>
      <w:r>
        <w:t>.</w:t>
      </w:r>
    </w:p>
    <w:p w14:paraId="02086DF3" w14:textId="46B4F3D8" w:rsidR="003D4022" w:rsidRPr="00405755" w:rsidRDefault="003D4022" w:rsidP="003D4022">
      <w:pPr>
        <w:pStyle w:val="List1-recommendation"/>
      </w:pPr>
      <w:r>
        <w:t>T</w:t>
      </w:r>
      <w:r w:rsidR="00FA6C10">
        <w:t xml:space="preserve">hat </w:t>
      </w:r>
      <w:r w:rsidRPr="00020EBC">
        <w:t>such guidance should enable a common approach to be made world-wide, thus greatly assisting mariners, who, while passing through waters of different authorities, should not be confused by l</w:t>
      </w:r>
      <w:r>
        <w:t>ight colours that are ambiguous.</w:t>
      </w:r>
    </w:p>
    <w:p w14:paraId="69C02AD8" w14:textId="42EFA3E1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="00FA6C10">
        <w:t xml:space="preserve">that </w:t>
      </w:r>
      <w:r w:rsidR="00C13D24">
        <w:t>this document only applies to M</w:t>
      </w:r>
      <w:r w:rsidRPr="005C7E42">
        <w:t>arine Aid-to-Navigation lights installed aft</w:t>
      </w:r>
      <w:r w:rsidR="003D4022">
        <w:t>er the date of this publication.</w:t>
      </w:r>
    </w:p>
    <w:p w14:paraId="0C388DB8" w14:textId="275D294F" w:rsidR="001B7940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</w:t>
      </w:r>
      <w:r w:rsidR="00FA6C10">
        <w:t>nex of this recommendation;</w:t>
      </w:r>
      <w:r w:rsidR="00EB23B8">
        <w:t xml:space="preserve"> </w:t>
      </w:r>
    </w:p>
    <w:p w14:paraId="1EC4B7E9" w14:textId="7E3A5410" w:rsidR="003D4022" w:rsidRPr="000263FB" w:rsidRDefault="003D4022" w:rsidP="001B7940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on.</w:t>
      </w:r>
    </w:p>
    <w:p w14:paraId="4392F48B" w14:textId="6E7B013E" w:rsidR="003F00F6" w:rsidRDefault="001B7940" w:rsidP="00927FCE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  <w:r w:rsidR="00927FCE">
        <w:t>that National Members and other appropriate Authorities providing aids to navigation services:</w:t>
      </w:r>
    </w:p>
    <w:p w14:paraId="55C38CBC" w14:textId="3712CFD1" w:rsidR="00304ED8" w:rsidRPr="00304ED8" w:rsidRDefault="00CA6E30" w:rsidP="00AD7819">
      <w:pPr>
        <w:pStyle w:val="Bullet1-recommendation"/>
        <w:rPr>
          <w:b/>
        </w:rPr>
      </w:pPr>
      <w:r>
        <w:t xml:space="preserve">note </w:t>
      </w:r>
      <w:r w:rsidR="00304ED8">
        <w:t>t</w:t>
      </w:r>
      <w:r w:rsidR="00304ED8" w:rsidRPr="00AD7819">
        <w:t xml:space="preserve">hat </w:t>
      </w:r>
      <w:r w:rsidR="00304ED8">
        <w:t xml:space="preserve">the colour model used throughout all specifications is the chromaticity chart according to the CIE </w:t>
      </w:r>
      <w:r w:rsidR="00304ED8" w:rsidRPr="00E83E1A">
        <w:t xml:space="preserve">1931 </w:t>
      </w:r>
      <w:r w:rsidR="00EB23B8" w:rsidRPr="00E83E1A">
        <w:t>standard colorimetr</w:t>
      </w:r>
      <w:r w:rsidR="005A261E" w:rsidRPr="00E83E1A">
        <w:t>ic</w:t>
      </w:r>
      <w:r w:rsidR="00EB23B8" w:rsidRPr="00E83E1A">
        <w:t xml:space="preserve"> </w:t>
      </w:r>
      <w:r w:rsidR="00F36120" w:rsidRPr="00E83E1A">
        <w:t>observer</w:t>
      </w:r>
      <w:r w:rsidR="00EB23B8" w:rsidRPr="00E83E1A">
        <w:t xml:space="preserve"> (</w:t>
      </w:r>
      <w:r w:rsidR="00EB23B8">
        <w:t xml:space="preserve">2° </w:t>
      </w:r>
      <w:r w:rsidR="00F36120">
        <w:t>o</w:t>
      </w:r>
      <w:r w:rsidR="00304ED8">
        <w:t>bserver);</w:t>
      </w:r>
    </w:p>
    <w:p w14:paraId="6218C938" w14:textId="53995C9D" w:rsidR="005C7E42" w:rsidRPr="00927FCE" w:rsidRDefault="00020EBC" w:rsidP="00CA6E30">
      <w:pPr>
        <w:pStyle w:val="Bullet1-recommendation"/>
        <w:spacing w:after="240"/>
        <w:rPr>
          <w:b/>
        </w:rPr>
      </w:pPr>
      <w:r w:rsidRPr="004B175A">
        <w:t>adopt the system for coloured ligh</w:t>
      </w:r>
      <w:r w:rsidR="00CA6E30">
        <w:t>t signals set out in the a</w:t>
      </w:r>
      <w:r w:rsidR="003E2070">
        <w:t>nnex</w:t>
      </w:r>
      <w:r w:rsidR="00304ED8">
        <w:t xml:space="preserve"> to this Recommendation.</w:t>
      </w:r>
      <w:bookmarkEnd w:id="1"/>
    </w:p>
    <w:p w14:paraId="0B7F5930" w14:textId="149F4030" w:rsidR="00927FCE" w:rsidRPr="006F0EB9" w:rsidRDefault="00927FCE" w:rsidP="00CA6E30">
      <w:pPr>
        <w:pStyle w:val="Noting"/>
        <w:rPr>
          <w:b/>
        </w:rPr>
      </w:pPr>
      <w:r w:rsidRPr="00CA6E30">
        <w:rPr>
          <w:b/>
        </w:rPr>
        <w:t>REQUESTS</w:t>
      </w:r>
      <w:r>
        <w:rPr>
          <w:rFonts w:ascii="Calibri-Bold" w:hAnsi="Calibri-Bold" w:cs="Calibri-Bold"/>
          <w:b/>
          <w:bCs/>
          <w:lang w:val="en-IE"/>
        </w:rPr>
        <w:t xml:space="preserve"> </w:t>
      </w:r>
      <w:r>
        <w:rPr>
          <w:rFonts w:ascii="Calibri" w:hAnsi="Calibri" w:cs="Calibri"/>
          <w:lang w:val="en-IE"/>
        </w:rPr>
        <w:t xml:space="preserve">the IALA </w:t>
      </w:r>
      <w:r w:rsidR="00CA6E30">
        <w:rPr>
          <w:rFonts w:ascii="Calibri" w:hAnsi="Calibri" w:cs="Calibri"/>
          <w:lang w:val="en-IE"/>
        </w:rPr>
        <w:t>AtoN Engineering a</w:t>
      </w:r>
      <w:r w:rsidR="00CA6E30" w:rsidRPr="00CA6E30">
        <w:rPr>
          <w:rFonts w:ascii="Calibri" w:hAnsi="Calibri" w:cs="Calibri"/>
          <w:lang w:val="en-IE"/>
        </w:rPr>
        <w:t xml:space="preserve">nd Sustainability </w:t>
      </w:r>
      <w:r w:rsidR="00CA6E30">
        <w:rPr>
          <w:rFonts w:ascii="Calibri" w:hAnsi="Calibri" w:cs="Calibri"/>
          <w:lang w:val="en-IE"/>
        </w:rPr>
        <w:t>Committee</w:t>
      </w:r>
      <w:r>
        <w:rPr>
          <w:rFonts w:ascii="Calibri" w:hAnsi="Calibri" w:cs="Calibri"/>
          <w:lang w:val="en-IE"/>
        </w:rPr>
        <w:t xml:space="preserve"> or such other committee as the Council may direct to keep the Recommendation under review and to propose amendments as necessary.</w:t>
      </w:r>
    </w:p>
    <w:p w14:paraId="3CD834F9" w14:textId="4D74FFFC" w:rsidR="00B5643F" w:rsidRDefault="001A3530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  <w:br w:type="page"/>
      </w:r>
    </w:p>
    <w:p w14:paraId="02A8D1DE" w14:textId="68B00BD8" w:rsidR="00304ED8" w:rsidRDefault="00304ED8" w:rsidP="00304ED8">
      <w:pPr>
        <w:pStyle w:val="Annex"/>
        <w:rPr>
          <w:lang w:val="en-US"/>
        </w:rPr>
      </w:pPr>
      <w:r>
        <w:rPr>
          <w:lang w:val="en-US"/>
        </w:rPr>
        <w:lastRenderedPageBreak/>
        <w:t>Colour regions</w:t>
      </w:r>
    </w:p>
    <w:p w14:paraId="36091ABC" w14:textId="0BD47FA5" w:rsidR="00304ED8" w:rsidRDefault="00304ED8" w:rsidP="00304ED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5A261E">
        <w:rPr>
          <w:noProof/>
        </w:rPr>
        <w:t>1</w:t>
      </w:r>
      <w:r>
        <w:fldChar w:fldCharType="end"/>
      </w:r>
      <w:r>
        <w:t xml:space="preserve"> Chromaticity Corner Coordinates</w:t>
      </w:r>
    </w:p>
    <w:p w14:paraId="7231840D" w14:textId="77777777" w:rsidR="00304ED8" w:rsidRPr="00304ED8" w:rsidRDefault="00304ED8" w:rsidP="00304ED8">
      <w:pPr>
        <w:rPr>
          <w:lang w:val="en-US"/>
        </w:rPr>
      </w:pPr>
    </w:p>
    <w:tbl>
      <w:tblPr>
        <w:tblStyle w:val="TableGrid"/>
        <w:tblW w:w="952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134"/>
        <w:gridCol w:w="1020"/>
        <w:gridCol w:w="102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9542F" w14:paraId="3F321BFF" w14:textId="5F6CBDA5" w:rsidTr="0053112F">
        <w:tc>
          <w:tcPr>
            <w:tcW w:w="1134" w:type="dxa"/>
            <w:vMerge w:val="restart"/>
          </w:tcPr>
          <w:p w14:paraId="3CD688C5" w14:textId="70A3DFE1" w:rsidR="0069542F" w:rsidRDefault="0069542F" w:rsidP="00CF2F05">
            <w:pPr>
              <w:pStyle w:val="Tabletext"/>
            </w:pPr>
            <w:r>
              <w:t>Colour</w:t>
            </w:r>
          </w:p>
        </w:tc>
        <w:tc>
          <w:tcPr>
            <w:tcW w:w="2040" w:type="dxa"/>
            <w:gridSpan w:val="2"/>
            <w:vAlign w:val="center"/>
          </w:tcPr>
          <w:p w14:paraId="5F5D3604" w14:textId="22FED7E1" w:rsidR="0069542F" w:rsidRDefault="0069542F" w:rsidP="0069542F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88" w:type="dxa"/>
            <w:gridSpan w:val="2"/>
            <w:vAlign w:val="center"/>
          </w:tcPr>
          <w:p w14:paraId="6C2538DE" w14:textId="7C6709D9" w:rsidR="0069542F" w:rsidRDefault="0069542F" w:rsidP="0069542F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88" w:type="dxa"/>
            <w:gridSpan w:val="2"/>
            <w:vAlign w:val="center"/>
          </w:tcPr>
          <w:p w14:paraId="03F01105" w14:textId="2A1F8BBD" w:rsidR="0069542F" w:rsidRDefault="0069542F" w:rsidP="0069542F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88" w:type="dxa"/>
            <w:gridSpan w:val="2"/>
            <w:vAlign w:val="center"/>
          </w:tcPr>
          <w:p w14:paraId="6FB2BEF4" w14:textId="00B522F8" w:rsidR="0069542F" w:rsidRDefault="0069542F" w:rsidP="0069542F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88" w:type="dxa"/>
            <w:gridSpan w:val="2"/>
            <w:vAlign w:val="center"/>
          </w:tcPr>
          <w:p w14:paraId="69B4562E" w14:textId="67351E98" w:rsidR="0069542F" w:rsidRDefault="0069542F" w:rsidP="0069542F">
            <w:pPr>
              <w:pStyle w:val="Tabletext"/>
              <w:jc w:val="center"/>
            </w:pPr>
            <w:r>
              <w:t>5</w:t>
            </w:r>
          </w:p>
        </w:tc>
      </w:tr>
      <w:tr w:rsidR="0069542F" w14:paraId="47E8A838" w14:textId="465B0A7D" w:rsidTr="0069542F">
        <w:tc>
          <w:tcPr>
            <w:tcW w:w="1134" w:type="dxa"/>
            <w:vMerge/>
          </w:tcPr>
          <w:p w14:paraId="46E5CEA8" w14:textId="77777777" w:rsidR="00CF2F05" w:rsidRDefault="00CF2F05" w:rsidP="00CF2F05">
            <w:pPr>
              <w:pStyle w:val="Tabletext"/>
            </w:pPr>
          </w:p>
        </w:tc>
        <w:tc>
          <w:tcPr>
            <w:tcW w:w="1020" w:type="dxa"/>
            <w:vAlign w:val="center"/>
          </w:tcPr>
          <w:p w14:paraId="7935F033" w14:textId="1DF6A306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14:paraId="254CC752" w14:textId="3FF290CB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0D8752C2" w14:textId="19D8D621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1B7E9846" w14:textId="2E9B6544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62A466F5" w14:textId="1A889ACD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580EA150" w14:textId="05A76DB0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444F71DF" w14:textId="0327A9CB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36D062DC" w14:textId="23A994B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736D6C82" w14:textId="3BBAB3EE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2DAE26D7" w14:textId="0495899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</w:tr>
      <w:tr w:rsidR="0069542F" w14:paraId="3D3B90BB" w14:textId="0D14E03F" w:rsidTr="0069542F">
        <w:tc>
          <w:tcPr>
            <w:tcW w:w="1134" w:type="dxa"/>
          </w:tcPr>
          <w:p w14:paraId="0068E70C" w14:textId="15CC9B1A" w:rsidR="00CF2F05" w:rsidRDefault="00CF2F05" w:rsidP="00CF2F05">
            <w:pPr>
              <w:pStyle w:val="Tabletext"/>
            </w:pPr>
            <w:r>
              <w:t>Red</w:t>
            </w:r>
          </w:p>
        </w:tc>
        <w:tc>
          <w:tcPr>
            <w:tcW w:w="1020" w:type="dxa"/>
            <w:vAlign w:val="center"/>
          </w:tcPr>
          <w:p w14:paraId="53746FEE" w14:textId="04CD483A" w:rsidR="00CF2F05" w:rsidRDefault="00883928" w:rsidP="0069542F">
            <w:pPr>
              <w:pStyle w:val="Tabletext"/>
              <w:jc w:val="center"/>
            </w:pPr>
            <w:r>
              <w:t>0.710</w:t>
            </w:r>
          </w:p>
        </w:tc>
        <w:tc>
          <w:tcPr>
            <w:tcW w:w="1020" w:type="dxa"/>
            <w:vAlign w:val="center"/>
          </w:tcPr>
          <w:p w14:paraId="34F6DC9F" w14:textId="52588F9E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7D7A9BD8" w14:textId="2A8A833B" w:rsidR="00CF2F05" w:rsidRDefault="00883928" w:rsidP="0069542F">
            <w:pPr>
              <w:pStyle w:val="Tabletext"/>
              <w:jc w:val="center"/>
            </w:pPr>
            <w:r>
              <w:t>0.690</w:t>
            </w:r>
          </w:p>
        </w:tc>
        <w:tc>
          <w:tcPr>
            <w:tcW w:w="794" w:type="dxa"/>
            <w:vAlign w:val="center"/>
          </w:tcPr>
          <w:p w14:paraId="63B9B6BC" w14:textId="1ED93851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66A44181" w14:textId="0E5232A7" w:rsidR="00CF2F05" w:rsidRDefault="00883928" w:rsidP="0069542F">
            <w:pPr>
              <w:pStyle w:val="Tabletext"/>
              <w:jc w:val="center"/>
            </w:pPr>
            <w:r>
              <w:t>0.660</w:t>
            </w:r>
          </w:p>
        </w:tc>
        <w:tc>
          <w:tcPr>
            <w:tcW w:w="794" w:type="dxa"/>
            <w:vAlign w:val="center"/>
          </w:tcPr>
          <w:p w14:paraId="4671F1B1" w14:textId="026DDF21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1C51E87F" w14:textId="4C1599C7" w:rsidR="00CF2F05" w:rsidRDefault="00883928" w:rsidP="0069542F">
            <w:pPr>
              <w:pStyle w:val="Tabletext"/>
              <w:jc w:val="center"/>
            </w:pPr>
            <w:r>
              <w:t>0.680</w:t>
            </w:r>
          </w:p>
        </w:tc>
        <w:tc>
          <w:tcPr>
            <w:tcW w:w="794" w:type="dxa"/>
            <w:vAlign w:val="center"/>
          </w:tcPr>
          <w:p w14:paraId="0D5117C6" w14:textId="73B94840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7B09ACEA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74EB9811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1A5E3E15" w14:textId="0D35B373" w:rsidTr="0069542F">
        <w:tc>
          <w:tcPr>
            <w:tcW w:w="1134" w:type="dxa"/>
          </w:tcPr>
          <w:p w14:paraId="312C3C5D" w14:textId="6566F16F" w:rsidR="00CF2F05" w:rsidRDefault="00CF2F05" w:rsidP="00CF2F05">
            <w:pPr>
              <w:pStyle w:val="Tabletext"/>
            </w:pPr>
            <w:r>
              <w:t>Yellow</w:t>
            </w:r>
          </w:p>
        </w:tc>
        <w:tc>
          <w:tcPr>
            <w:tcW w:w="1020" w:type="dxa"/>
            <w:vAlign w:val="center"/>
          </w:tcPr>
          <w:p w14:paraId="09147AE1" w14:textId="2615B1BE" w:rsidR="00CF2F05" w:rsidRDefault="00883928" w:rsidP="0069542F">
            <w:pPr>
              <w:pStyle w:val="Tabletext"/>
              <w:jc w:val="center"/>
            </w:pPr>
            <w:r>
              <w:t>0.5865</w:t>
            </w:r>
          </w:p>
        </w:tc>
        <w:tc>
          <w:tcPr>
            <w:tcW w:w="1020" w:type="dxa"/>
            <w:vAlign w:val="center"/>
          </w:tcPr>
          <w:p w14:paraId="71BABAF7" w14:textId="29508E7B" w:rsidR="00CF2F05" w:rsidRDefault="00883928" w:rsidP="0069542F">
            <w:pPr>
              <w:pStyle w:val="Tabletext"/>
              <w:jc w:val="center"/>
            </w:pPr>
            <w:r>
              <w:t>0.413</w:t>
            </w:r>
          </w:p>
        </w:tc>
        <w:tc>
          <w:tcPr>
            <w:tcW w:w="794" w:type="dxa"/>
            <w:vAlign w:val="center"/>
          </w:tcPr>
          <w:p w14:paraId="23A37C89" w14:textId="1276D0F7" w:rsidR="00CF2F05" w:rsidRDefault="00883928" w:rsidP="0069542F">
            <w:pPr>
              <w:pStyle w:val="Tabletext"/>
              <w:jc w:val="center"/>
            </w:pPr>
            <w:r>
              <w:t>0.581</w:t>
            </w:r>
          </w:p>
        </w:tc>
        <w:tc>
          <w:tcPr>
            <w:tcW w:w="794" w:type="dxa"/>
            <w:vAlign w:val="center"/>
          </w:tcPr>
          <w:p w14:paraId="51ED4F56" w14:textId="733B43C2" w:rsidR="00CF2F05" w:rsidRDefault="00883928" w:rsidP="0069542F">
            <w:pPr>
              <w:pStyle w:val="Tabletext"/>
              <w:jc w:val="center"/>
            </w:pPr>
            <w:r>
              <w:t>0.411</w:t>
            </w:r>
          </w:p>
        </w:tc>
        <w:tc>
          <w:tcPr>
            <w:tcW w:w="794" w:type="dxa"/>
            <w:vAlign w:val="center"/>
          </w:tcPr>
          <w:p w14:paraId="18097F98" w14:textId="43A353E0" w:rsidR="00CF2F05" w:rsidRDefault="00883928" w:rsidP="0069542F">
            <w:pPr>
              <w:pStyle w:val="Tabletext"/>
              <w:jc w:val="center"/>
            </w:pPr>
            <w:r>
              <w:t>0.555</w:t>
            </w:r>
          </w:p>
        </w:tc>
        <w:tc>
          <w:tcPr>
            <w:tcW w:w="794" w:type="dxa"/>
            <w:vAlign w:val="center"/>
          </w:tcPr>
          <w:p w14:paraId="3F70AC88" w14:textId="6BD58F84" w:rsidR="00CF2F05" w:rsidRDefault="00883928" w:rsidP="0069542F">
            <w:pPr>
              <w:pStyle w:val="Tabletext"/>
              <w:jc w:val="center"/>
            </w:pPr>
            <w:r>
              <w:t>0.435</w:t>
            </w:r>
          </w:p>
        </w:tc>
        <w:tc>
          <w:tcPr>
            <w:tcW w:w="794" w:type="dxa"/>
            <w:vAlign w:val="center"/>
          </w:tcPr>
          <w:p w14:paraId="6097ADBA" w14:textId="7AEF9E4E" w:rsidR="00CF2F05" w:rsidRDefault="00883928" w:rsidP="0069542F">
            <w:pPr>
              <w:pStyle w:val="Tabletext"/>
              <w:jc w:val="center"/>
            </w:pPr>
            <w:r>
              <w:t>0.560</w:t>
            </w:r>
          </w:p>
        </w:tc>
        <w:tc>
          <w:tcPr>
            <w:tcW w:w="794" w:type="dxa"/>
            <w:vAlign w:val="center"/>
          </w:tcPr>
          <w:p w14:paraId="35F0ADFC" w14:textId="55991124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6D4F6839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6031EC36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34B1F4B4" w14:textId="763FBE9D" w:rsidTr="0069542F">
        <w:tc>
          <w:tcPr>
            <w:tcW w:w="1134" w:type="dxa"/>
          </w:tcPr>
          <w:p w14:paraId="2C806A58" w14:textId="7893386C" w:rsidR="00CF2F05" w:rsidRDefault="00CF2F05" w:rsidP="00B652B6">
            <w:pPr>
              <w:pStyle w:val="Tabletext"/>
            </w:pPr>
            <w:r>
              <w:t xml:space="preserve">Green </w:t>
            </w:r>
            <w:r w:rsidR="00B652B6">
              <w:t>A</w:t>
            </w:r>
          </w:p>
        </w:tc>
        <w:tc>
          <w:tcPr>
            <w:tcW w:w="1020" w:type="dxa"/>
            <w:vAlign w:val="center"/>
          </w:tcPr>
          <w:p w14:paraId="557C8D15" w14:textId="6C338730" w:rsidR="00CF2F05" w:rsidRDefault="00883928" w:rsidP="0069542F">
            <w:pPr>
              <w:pStyle w:val="Tabletext"/>
              <w:jc w:val="center"/>
            </w:pPr>
            <w:r>
              <w:t>0.009</w:t>
            </w:r>
          </w:p>
        </w:tc>
        <w:tc>
          <w:tcPr>
            <w:tcW w:w="1020" w:type="dxa"/>
            <w:vAlign w:val="center"/>
          </w:tcPr>
          <w:p w14:paraId="263D33AD" w14:textId="0FD638F9" w:rsidR="00CF2F05" w:rsidRDefault="00883928" w:rsidP="0069542F">
            <w:pPr>
              <w:pStyle w:val="Tabletext"/>
              <w:jc w:val="center"/>
            </w:pPr>
            <w:r>
              <w:t>0.720</w:t>
            </w:r>
          </w:p>
        </w:tc>
        <w:tc>
          <w:tcPr>
            <w:tcW w:w="794" w:type="dxa"/>
            <w:vAlign w:val="center"/>
          </w:tcPr>
          <w:p w14:paraId="14F42D8C" w14:textId="285457BD" w:rsidR="00CF2F05" w:rsidRDefault="00883928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76840216" w14:textId="46B6B8BD" w:rsidR="00CF2F05" w:rsidRDefault="00883928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415108F8" w14:textId="6ADA04A6" w:rsidR="00CF2F05" w:rsidRDefault="00883928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CD1D90D" w14:textId="48F133EA" w:rsidR="00CF2F05" w:rsidRDefault="00883928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980A215" w14:textId="68616927" w:rsidR="00CF2F05" w:rsidRDefault="00883928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6D70214" w14:textId="7C0BF281" w:rsidR="00CF2F05" w:rsidRDefault="00883928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11779C40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06807590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4E2B5D" w14:paraId="1110368B" w14:textId="092AD7C7" w:rsidTr="0069542F">
        <w:tc>
          <w:tcPr>
            <w:tcW w:w="1134" w:type="dxa"/>
          </w:tcPr>
          <w:p w14:paraId="2A0572BC" w14:textId="6C983154" w:rsidR="004E2B5D" w:rsidRDefault="004E2B5D" w:rsidP="00B652B6">
            <w:pPr>
              <w:pStyle w:val="Tabletext"/>
            </w:pPr>
            <w:r>
              <w:t xml:space="preserve">Green </w:t>
            </w:r>
            <w:r w:rsidR="00B652B6">
              <w:t>B</w:t>
            </w:r>
          </w:p>
        </w:tc>
        <w:tc>
          <w:tcPr>
            <w:tcW w:w="1020" w:type="dxa"/>
            <w:vAlign w:val="center"/>
          </w:tcPr>
          <w:p w14:paraId="2E0F6BDE" w14:textId="59DDDCB2" w:rsidR="004E2B5D" w:rsidRDefault="004E2B5D" w:rsidP="0069542F">
            <w:pPr>
              <w:pStyle w:val="Tabletext"/>
              <w:jc w:val="center"/>
            </w:pPr>
            <w:r>
              <w:t>0.2296</w:t>
            </w:r>
          </w:p>
        </w:tc>
        <w:tc>
          <w:tcPr>
            <w:tcW w:w="1020" w:type="dxa"/>
            <w:vAlign w:val="center"/>
          </w:tcPr>
          <w:p w14:paraId="20A9E7C3" w14:textId="1AE6FA92" w:rsidR="004E2B5D" w:rsidRDefault="004E2B5D" w:rsidP="0069542F">
            <w:pPr>
              <w:pStyle w:val="Tabletext"/>
              <w:jc w:val="center"/>
            </w:pPr>
            <w:r>
              <w:t>0.7543</w:t>
            </w:r>
          </w:p>
        </w:tc>
        <w:tc>
          <w:tcPr>
            <w:tcW w:w="794" w:type="dxa"/>
            <w:vAlign w:val="center"/>
          </w:tcPr>
          <w:p w14:paraId="312CDB96" w14:textId="1E97EDB0" w:rsidR="004E2B5D" w:rsidRDefault="004E2B5D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20F0E8BA" w14:textId="4837669C" w:rsidR="004E2B5D" w:rsidRDefault="004E2B5D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551CFC3D" w14:textId="0BEC18AE" w:rsidR="004E2B5D" w:rsidRDefault="004E2B5D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40593BD" w14:textId="4ACC4237" w:rsidR="004E2B5D" w:rsidRDefault="004E2B5D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501A2DB" w14:textId="572E8469" w:rsidR="004E2B5D" w:rsidRDefault="004E2B5D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AD1ACA9" w14:textId="2E9A9021" w:rsidR="004E2B5D" w:rsidRDefault="004E2B5D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38D9A809" w14:textId="77777777" w:rsidR="004E2B5D" w:rsidRDefault="004E2B5D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4BA4A530" w14:textId="77777777" w:rsidR="004E2B5D" w:rsidRDefault="004E2B5D" w:rsidP="0069542F">
            <w:pPr>
              <w:pStyle w:val="Tabletext"/>
              <w:jc w:val="center"/>
            </w:pPr>
          </w:p>
        </w:tc>
      </w:tr>
      <w:tr w:rsidR="0069542F" w14:paraId="507F2973" w14:textId="06620F9D" w:rsidTr="0069542F">
        <w:tc>
          <w:tcPr>
            <w:tcW w:w="1134" w:type="dxa"/>
          </w:tcPr>
          <w:p w14:paraId="750A39FB" w14:textId="396603C2" w:rsidR="00CF2F05" w:rsidRDefault="00CF2F05" w:rsidP="00CF2F05">
            <w:pPr>
              <w:pStyle w:val="Tabletext"/>
            </w:pPr>
            <w:r>
              <w:t>White</w:t>
            </w:r>
          </w:p>
        </w:tc>
        <w:tc>
          <w:tcPr>
            <w:tcW w:w="1020" w:type="dxa"/>
            <w:vAlign w:val="center"/>
          </w:tcPr>
          <w:p w14:paraId="245F4533" w14:textId="716329EF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1020" w:type="dxa"/>
            <w:vAlign w:val="center"/>
          </w:tcPr>
          <w:p w14:paraId="75EE8878" w14:textId="044CA565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  <w:tc>
          <w:tcPr>
            <w:tcW w:w="794" w:type="dxa"/>
            <w:vAlign w:val="center"/>
          </w:tcPr>
          <w:p w14:paraId="5AF666B8" w14:textId="0B71D901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39CF75E3" w14:textId="299EAF84" w:rsidR="00CF2F05" w:rsidRDefault="00883928" w:rsidP="0069542F">
            <w:pPr>
              <w:pStyle w:val="Tabletext"/>
              <w:jc w:val="center"/>
            </w:pPr>
            <w:r>
              <w:t>0.264</w:t>
            </w:r>
          </w:p>
        </w:tc>
        <w:tc>
          <w:tcPr>
            <w:tcW w:w="794" w:type="dxa"/>
            <w:vAlign w:val="center"/>
          </w:tcPr>
          <w:p w14:paraId="66EA6585" w14:textId="47C01E9D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49459A46" w14:textId="306347B3" w:rsidR="00CF2F05" w:rsidRDefault="00883928" w:rsidP="0069542F">
            <w:pPr>
              <w:pStyle w:val="Tabletext"/>
              <w:jc w:val="center"/>
            </w:pPr>
            <w:r>
              <w:t>0.332</w:t>
            </w:r>
          </w:p>
        </w:tc>
        <w:tc>
          <w:tcPr>
            <w:tcW w:w="794" w:type="dxa"/>
            <w:vAlign w:val="center"/>
          </w:tcPr>
          <w:p w14:paraId="0E3C4C0B" w14:textId="6BC26F9F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3A3E08F4" w14:textId="1D411F8C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78EA5300" w14:textId="66641034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7AFDA018" w14:textId="7EA08BEE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</w:tr>
      <w:tr w:rsidR="0069542F" w14:paraId="5207FF3E" w14:textId="6EF3C369" w:rsidTr="0069542F">
        <w:tc>
          <w:tcPr>
            <w:tcW w:w="1134" w:type="dxa"/>
          </w:tcPr>
          <w:p w14:paraId="749B26E4" w14:textId="5EBEB96E" w:rsidR="00CF2F05" w:rsidRDefault="00883928" w:rsidP="00CF2F05">
            <w:pPr>
              <w:pStyle w:val="Tabletext"/>
            </w:pPr>
            <w:r>
              <w:t>Blue</w:t>
            </w:r>
          </w:p>
        </w:tc>
        <w:tc>
          <w:tcPr>
            <w:tcW w:w="1020" w:type="dxa"/>
            <w:vAlign w:val="center"/>
          </w:tcPr>
          <w:p w14:paraId="7F2FED7D" w14:textId="55DC8F98" w:rsidR="00CF2F05" w:rsidRDefault="00883928" w:rsidP="0069542F">
            <w:pPr>
              <w:pStyle w:val="Tabletext"/>
              <w:jc w:val="center"/>
            </w:pPr>
            <w:r>
              <w:t>0.104</w:t>
            </w:r>
          </w:p>
        </w:tc>
        <w:tc>
          <w:tcPr>
            <w:tcW w:w="1020" w:type="dxa"/>
            <w:vAlign w:val="center"/>
          </w:tcPr>
          <w:p w14:paraId="6CB6CD91" w14:textId="097DA3DF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3BF928F0" w14:textId="340459D6" w:rsidR="00CF2F05" w:rsidRDefault="00883928" w:rsidP="0069542F">
            <w:pPr>
              <w:pStyle w:val="Tabletext"/>
              <w:jc w:val="center"/>
            </w:pPr>
            <w:r>
              <w:t>0.150</w:t>
            </w:r>
          </w:p>
        </w:tc>
        <w:tc>
          <w:tcPr>
            <w:tcW w:w="794" w:type="dxa"/>
            <w:vAlign w:val="center"/>
          </w:tcPr>
          <w:p w14:paraId="60A4635D" w14:textId="25F72695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1D84E15F" w14:textId="158FF2AE" w:rsidR="00CF2F05" w:rsidRDefault="00883928" w:rsidP="0069542F">
            <w:pPr>
              <w:pStyle w:val="Tabletext"/>
              <w:jc w:val="center"/>
            </w:pPr>
            <w:r>
              <w:t>0.175</w:t>
            </w:r>
          </w:p>
        </w:tc>
        <w:tc>
          <w:tcPr>
            <w:tcW w:w="794" w:type="dxa"/>
            <w:vAlign w:val="center"/>
          </w:tcPr>
          <w:p w14:paraId="0DC6B349" w14:textId="4E5DBACD" w:rsidR="00CF2F05" w:rsidRDefault="00883928" w:rsidP="0069542F">
            <w:pPr>
              <w:pStyle w:val="Tabletext"/>
              <w:jc w:val="center"/>
            </w:pPr>
            <w:r>
              <w:t>0.070</w:t>
            </w:r>
          </w:p>
        </w:tc>
        <w:tc>
          <w:tcPr>
            <w:tcW w:w="794" w:type="dxa"/>
            <w:vAlign w:val="center"/>
          </w:tcPr>
          <w:p w14:paraId="1AD8ACB9" w14:textId="7CD43026" w:rsidR="00CF2F05" w:rsidRDefault="00883928" w:rsidP="0069542F">
            <w:pPr>
              <w:pStyle w:val="Tabletext"/>
              <w:jc w:val="center"/>
            </w:pPr>
            <w:r>
              <w:t>0.149</w:t>
            </w:r>
          </w:p>
        </w:tc>
        <w:tc>
          <w:tcPr>
            <w:tcW w:w="794" w:type="dxa"/>
            <w:vAlign w:val="center"/>
          </w:tcPr>
          <w:p w14:paraId="0566E757" w14:textId="73480E4C" w:rsidR="00CF2F05" w:rsidRDefault="00883928" w:rsidP="0069542F">
            <w:pPr>
              <w:pStyle w:val="Tabletext"/>
              <w:jc w:val="center"/>
            </w:pPr>
            <w:r>
              <w:t>0.025</w:t>
            </w:r>
          </w:p>
        </w:tc>
        <w:tc>
          <w:tcPr>
            <w:tcW w:w="794" w:type="dxa"/>
            <w:vAlign w:val="center"/>
          </w:tcPr>
          <w:p w14:paraId="57C59593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189C7561" w14:textId="77777777" w:rsidR="00CF2F05" w:rsidRDefault="00CF2F05" w:rsidP="0069542F">
            <w:pPr>
              <w:pStyle w:val="Tabletext"/>
              <w:jc w:val="center"/>
            </w:pPr>
          </w:p>
        </w:tc>
      </w:tr>
    </w:tbl>
    <w:p w14:paraId="324DB15B" w14:textId="01FAF330" w:rsidR="00DB5CA5" w:rsidRDefault="00DB5CA5" w:rsidP="00304ED8">
      <w:pPr>
        <w:pStyle w:val="BodyText"/>
      </w:pPr>
    </w:p>
    <w:p w14:paraId="64129B85" w14:textId="51807F0D" w:rsidR="0024570A" w:rsidRPr="00892864" w:rsidRDefault="0024570A" w:rsidP="00304ED8">
      <w:pPr>
        <w:pStyle w:val="BodyText"/>
        <w:rPr>
          <w:u w:val="single"/>
        </w:rPr>
      </w:pPr>
      <w:r w:rsidRPr="00892864">
        <w:rPr>
          <w:u w:val="single"/>
        </w:rPr>
        <w:t>Note:</w:t>
      </w:r>
    </w:p>
    <w:p w14:paraId="38E51EB9" w14:textId="7EA35CB0" w:rsidR="0024570A" w:rsidRDefault="0024570A" w:rsidP="0024570A">
      <w:pPr>
        <w:pStyle w:val="Bullet1-recommendation"/>
      </w:pPr>
      <w:r>
        <w:t xml:space="preserve">Colours are specified with CIE </w:t>
      </w:r>
      <w:r w:rsidRPr="00E83E1A">
        <w:t xml:space="preserve">1931 </w:t>
      </w:r>
      <w:r w:rsidR="00F36120" w:rsidRPr="00E83E1A">
        <w:t>s</w:t>
      </w:r>
      <w:r w:rsidRPr="00E83E1A">
        <w:t xml:space="preserve">tandard </w:t>
      </w:r>
      <w:r w:rsidR="00F36120" w:rsidRPr="00E83E1A">
        <w:t>c</w:t>
      </w:r>
      <w:r w:rsidRPr="00E83E1A">
        <w:t xml:space="preserve">olorimetric </w:t>
      </w:r>
      <w:r w:rsidR="00F36120" w:rsidRPr="00E83E1A">
        <w:t>observer</w:t>
      </w:r>
      <w:r w:rsidRPr="00E83E1A">
        <w:t xml:space="preserve"> (2</w:t>
      </w:r>
      <w:r>
        <w:t>°-observer).</w:t>
      </w:r>
    </w:p>
    <w:p w14:paraId="7696DFDD" w14:textId="3E1844C3" w:rsidR="0024570A" w:rsidRDefault="0024570A" w:rsidP="0024570A">
      <w:pPr>
        <w:pStyle w:val="Bullet1-recommendation"/>
      </w:pPr>
      <w:r>
        <w:t>The boundaries between the colours at spectrum locus is the spectrum locus.</w:t>
      </w:r>
    </w:p>
    <w:p w14:paraId="0179F0D1" w14:textId="6EB0F82C" w:rsidR="0024570A" w:rsidRDefault="0024570A" w:rsidP="0024570A">
      <w:pPr>
        <w:pStyle w:val="Bullet1-recommendation"/>
      </w:pPr>
      <w:r>
        <w:t xml:space="preserve">Green </w:t>
      </w:r>
      <w:r w:rsidR="00B652B6">
        <w:t>A</w:t>
      </w:r>
      <w:r>
        <w:t xml:space="preserve"> is the preferred region for all green lights.</w:t>
      </w:r>
    </w:p>
    <w:p w14:paraId="4412C794" w14:textId="12BBEBDD" w:rsidR="0024570A" w:rsidRPr="006F0EB9" w:rsidRDefault="0024570A" w:rsidP="0024570A">
      <w:pPr>
        <w:pStyle w:val="Bullet1-recommendation"/>
      </w:pPr>
      <w:r>
        <w:t xml:space="preserve">Green </w:t>
      </w:r>
      <w:r w:rsidR="00B652B6">
        <w:t>B</w:t>
      </w:r>
      <w:r>
        <w:t xml:space="preserve"> is </w:t>
      </w:r>
      <w:r w:rsidR="009E2452">
        <w:t>an</w:t>
      </w:r>
      <w:r>
        <w:t xml:space="preserve"> accepted </w:t>
      </w:r>
      <w:r w:rsidR="00F20E2D">
        <w:t xml:space="preserve">region, where </w:t>
      </w:r>
      <w:r w:rsidR="00F20E2D" w:rsidRPr="006F0EB9">
        <w:t xml:space="preserve">Green </w:t>
      </w:r>
      <w:r w:rsidR="00B652B6" w:rsidRPr="006F0EB9">
        <w:t>A</w:t>
      </w:r>
      <w:r w:rsidR="00F20E2D" w:rsidRPr="006F0EB9">
        <w:t xml:space="preserve"> </w:t>
      </w:r>
      <w:r w:rsidR="00F1744A" w:rsidRPr="006F0EB9">
        <w:t xml:space="preserve">cannot be achieved </w:t>
      </w:r>
      <w:r w:rsidR="00217D9A">
        <w:t>with the required luminous intensity for the intended application.</w:t>
      </w:r>
    </w:p>
    <w:p w14:paraId="70C54011" w14:textId="5A37B825" w:rsidR="00C62DFB" w:rsidRDefault="00C62DFB">
      <w:pPr>
        <w:spacing w:after="200" w:line="276" w:lineRule="auto"/>
        <w:rPr>
          <w:sz w:val="22"/>
        </w:rPr>
      </w:pPr>
      <w:r>
        <w:br w:type="page"/>
      </w:r>
    </w:p>
    <w:p w14:paraId="417CDC92" w14:textId="098C9CA9" w:rsidR="00C62DFB" w:rsidRDefault="00C62DFB" w:rsidP="00C62DFB">
      <w:pPr>
        <w:pStyle w:val="Caption"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5A261E">
        <w:rPr>
          <w:noProof/>
        </w:rPr>
        <w:t>1</w:t>
      </w:r>
      <w:r>
        <w:fldChar w:fldCharType="end"/>
      </w:r>
      <w:r>
        <w:t xml:space="preserve"> Chromaticity chart</w:t>
      </w:r>
    </w:p>
    <w:p w14:paraId="78C4E38F" w14:textId="57C001BF" w:rsidR="005D3A6F" w:rsidRDefault="00E94CDF" w:rsidP="005D3A6F">
      <w:r w:rsidRPr="00203AE1">
        <w:rPr>
          <w:noProof/>
          <w:lang w:val="en-IE" w:eastAsia="en-IE"/>
        </w:rPr>
        <w:drawing>
          <wp:inline distT="0" distB="0" distL="0" distR="0" wp14:anchorId="7C0FD5D9" wp14:editId="69D5BF18">
            <wp:extent cx="6480175" cy="6480175"/>
            <wp:effectExtent l="0" t="0" r="0" b="0"/>
            <wp:docPr id="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3B4AF" w14:textId="77777777" w:rsidR="00E94CDF" w:rsidRDefault="00E94CDF" w:rsidP="005D3A6F"/>
    <w:p w14:paraId="6C87A4AB" w14:textId="77777777" w:rsidR="00E94CDF" w:rsidRPr="005D3A6F" w:rsidRDefault="00E94CDF" w:rsidP="005D3A6F"/>
    <w:p w14:paraId="26A059E8" w14:textId="4810E25F" w:rsidR="00C62DFB" w:rsidRDefault="00C62DFB" w:rsidP="00C62DFB">
      <w:pPr>
        <w:pStyle w:val="BodyText"/>
        <w:jc w:val="center"/>
      </w:pPr>
    </w:p>
    <w:p w14:paraId="7262BA5C" w14:textId="3F341481" w:rsidR="00C62DFB" w:rsidRDefault="00C62DFB" w:rsidP="00C62DFB">
      <w:pPr>
        <w:pStyle w:val="BodyText"/>
        <w:rPr>
          <w:u w:val="single"/>
        </w:rPr>
      </w:pPr>
      <w:r w:rsidRPr="00C62DFB">
        <w:rPr>
          <w:u w:val="single"/>
        </w:rPr>
        <w:t>Note:</w:t>
      </w:r>
    </w:p>
    <w:p w14:paraId="4C036E35" w14:textId="3CF19ADC" w:rsidR="00C62DFB" w:rsidRDefault="00C62DFB" w:rsidP="00C62DFB">
      <w:pPr>
        <w:pStyle w:val="BodyText"/>
        <w:numPr>
          <w:ilvl w:val="0"/>
          <w:numId w:val="45"/>
        </w:numPr>
      </w:pPr>
      <w:r>
        <w:t>The boundaries between the colours at spectrum locus is the spectrum locus.</w:t>
      </w:r>
    </w:p>
    <w:p w14:paraId="1BCECBA2" w14:textId="3A371C8A" w:rsidR="00C62DFB" w:rsidRDefault="00C62DFB" w:rsidP="00C62DFB">
      <w:pPr>
        <w:pStyle w:val="BodyText"/>
        <w:numPr>
          <w:ilvl w:val="0"/>
          <w:numId w:val="45"/>
        </w:numPr>
      </w:pPr>
      <w:r>
        <w:t xml:space="preserve">Green </w:t>
      </w:r>
      <w:r w:rsidR="00585705">
        <w:t>B</w:t>
      </w:r>
      <w:r>
        <w:t xml:space="preserve"> includes Green </w:t>
      </w:r>
      <w:r w:rsidR="00585705">
        <w:t>A</w:t>
      </w:r>
      <w:r>
        <w:t xml:space="preserve"> completely.</w:t>
      </w:r>
    </w:p>
    <w:p w14:paraId="669A919C" w14:textId="25E8EE3A" w:rsidR="00C735A3" w:rsidRPr="00C735A3" w:rsidRDefault="00C735A3" w:rsidP="00C735A3">
      <w:pPr>
        <w:pStyle w:val="BodyText"/>
      </w:pPr>
      <w:r w:rsidRPr="00C735A3">
        <w:rPr>
          <w:u w:val="single"/>
        </w:rPr>
        <w:t>Reference:</w:t>
      </w:r>
    </w:p>
    <w:p w14:paraId="7AF897E7" w14:textId="702E2F56" w:rsidR="00F36120" w:rsidRPr="00F36120" w:rsidRDefault="00C735A3" w:rsidP="00F36120">
      <w:pPr>
        <w:pStyle w:val="References"/>
      </w:pPr>
      <w:r>
        <w:t>ISO 11664-1:2007(E)/CIE S 014/E:2006 CIE Colorimetry – Part 1: Standard Colorimetric Observers</w:t>
      </w:r>
    </w:p>
    <w:sectPr w:rsidR="00F36120" w:rsidRPr="00F36120" w:rsidSect="0083218D">
      <w:headerReference w:type="even" r:id="rId17"/>
      <w:headerReference w:type="default" r:id="rId18"/>
      <w:headerReference w:type="first" r:id="rId19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450AD" w14:textId="77777777" w:rsidR="005F0991" w:rsidRDefault="005F0991" w:rsidP="003274DB">
      <w:r>
        <w:separator/>
      </w:r>
    </w:p>
    <w:p w14:paraId="7D07AAC6" w14:textId="77777777" w:rsidR="005F0991" w:rsidRDefault="005F0991"/>
  </w:endnote>
  <w:endnote w:type="continuationSeparator" w:id="0">
    <w:p w14:paraId="7A9DA921" w14:textId="77777777" w:rsidR="005F0991" w:rsidRDefault="005F0991" w:rsidP="003274DB">
      <w:r>
        <w:continuationSeparator/>
      </w:r>
    </w:p>
    <w:p w14:paraId="0D6E5638" w14:textId="77777777" w:rsidR="005F0991" w:rsidRDefault="005F0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0534E09B" w:rsidR="002E4993" w:rsidRDefault="00C13D24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36736" behindDoc="1" locked="0" layoutInCell="1" allowOverlap="1" wp14:anchorId="4ECC13A8" wp14:editId="3BC41241">
          <wp:simplePos x="0" y="0"/>
          <wp:positionH relativeFrom="page">
            <wp:posOffset>815022</wp:posOffset>
          </wp:positionH>
          <wp:positionV relativeFrom="page">
            <wp:posOffset>9596437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4993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04EB00" id="Connecteur droit 11" o:spid="_x0000_s1026" style="position:absolute;z-index:2516377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302B38F5" w:rsidR="002E4993" w:rsidRPr="00ED2A8D" w:rsidRDefault="002E4993" w:rsidP="008747E0">
    <w:pPr>
      <w:pStyle w:val="Footer"/>
    </w:pP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4A16B" w14:textId="77777777" w:rsidR="00ED5DE1" w:rsidRPr="00ED2A8D" w:rsidRDefault="00ED5DE1" w:rsidP="00ED5DE1">
    <w:pPr>
      <w:pStyle w:val="Footer"/>
    </w:pPr>
  </w:p>
  <w:p w14:paraId="53413227" w14:textId="77777777" w:rsidR="00ED5DE1" w:rsidRDefault="00ED5DE1" w:rsidP="00ED5DE1">
    <w:pPr>
      <w:pStyle w:val="Footerportrait"/>
    </w:pPr>
  </w:p>
  <w:p w14:paraId="072DE96C" w14:textId="1DB0172B" w:rsidR="00ED5DE1" w:rsidRPr="007A72CF" w:rsidRDefault="00C13D24" w:rsidP="00ED5DE1">
    <w:pPr>
      <w:pStyle w:val="Footerportrait"/>
      <w:rPr>
        <w:rStyle w:val="PageNumber"/>
      </w:rPr>
    </w:pPr>
    <w:r>
      <w:t>IALA Recommendation</w:t>
    </w:r>
    <w:r w:rsidR="00ED5DE1" w:rsidRPr="00FF7BB9">
      <w:rPr>
        <w:lang w:val="fr-FR"/>
      </w:rPr>
      <w:t xml:space="preserve"> </w:t>
    </w:r>
    <w:r w:rsidR="00103F39">
      <w:fldChar w:fldCharType="begin"/>
    </w:r>
    <w:r w:rsidR="00103F39" w:rsidRPr="00FF7BB9">
      <w:rPr>
        <w:lang w:val="fr-FR"/>
      </w:rPr>
      <w:instrText xml:space="preserve"> STYLEREF  "Document number"  \* MERGEFORMAT </w:instrText>
    </w:r>
    <w:r w:rsidR="00103F39">
      <w:fldChar w:fldCharType="separate"/>
    </w:r>
    <w:r w:rsidR="00E94CDF" w:rsidRPr="00E94CDF">
      <w:rPr>
        <w:bCs/>
        <w:lang w:val="en-US"/>
      </w:rPr>
      <w:t>R0201</w:t>
    </w:r>
    <w:r w:rsidR="00E94CDF" w:rsidRPr="00E94CDF">
      <w:rPr>
        <w:b w:val="0"/>
        <w:bCs/>
        <w:lang w:val="en-US"/>
      </w:rPr>
      <w:t>(E200-1</w:t>
    </w:r>
    <w:r w:rsidR="00E94CDF" w:rsidRPr="00E94CDF">
      <w:rPr>
        <w:bCs/>
        <w:lang w:val="en-US"/>
      </w:rPr>
      <w:t>)</w:t>
    </w:r>
    <w:r w:rsidR="00103F39">
      <w:rPr>
        <w:b w:val="0"/>
        <w:bCs/>
        <w:lang w:val="en-US"/>
      </w:rPr>
      <w:fldChar w:fldCharType="end"/>
    </w:r>
    <w:r w:rsidR="00ED5DE1">
      <w:t xml:space="preserve"> </w:t>
    </w:r>
    <w:r w:rsidR="005F0991">
      <w:fldChar w:fldCharType="begin"/>
    </w:r>
    <w:r w:rsidR="005F0991">
      <w:instrText xml:space="preserve"> STYLEREF "Document name" \* MERGEFORMAT </w:instrText>
    </w:r>
    <w:r w:rsidR="005F0991">
      <w:fldChar w:fldCharType="separate"/>
    </w:r>
    <w:r w:rsidR="00E94CDF" w:rsidRPr="00E94CDF">
      <w:rPr>
        <w:bCs/>
        <w:lang w:val="en-US"/>
      </w:rPr>
      <w:t>Marine</w:t>
    </w:r>
    <w:r w:rsidR="00E94CDF" w:rsidRPr="00E94CDF">
      <w:rPr>
        <w:b w:val="0"/>
        <w:bCs/>
        <w:lang w:val="en-US"/>
      </w:rPr>
      <w:t xml:space="preserve"> </w:t>
    </w:r>
    <w:r w:rsidR="00E94CDF" w:rsidRPr="00E94CDF">
      <w:rPr>
        <w:bCs/>
        <w:lang w:val="en-US"/>
      </w:rPr>
      <w:t>Signal</w:t>
    </w:r>
    <w:r w:rsidR="00E94CDF" w:rsidRPr="00E94CDF">
      <w:rPr>
        <w:b w:val="0"/>
        <w:bCs/>
        <w:lang w:val="en-US"/>
      </w:rPr>
      <w:t xml:space="preserve"> </w:t>
    </w:r>
    <w:r w:rsidR="00E94CDF" w:rsidRPr="00E94CDF">
      <w:rPr>
        <w:bCs/>
        <w:lang w:val="en-US"/>
      </w:rPr>
      <w:t>Lights</w:t>
    </w:r>
    <w:r w:rsidR="00E94CDF" w:rsidRPr="00E94CDF">
      <w:rPr>
        <w:b w:val="0"/>
        <w:bCs/>
        <w:lang w:val="en-US"/>
      </w:rPr>
      <w:t xml:space="preserve"> - </w:t>
    </w:r>
    <w:r w:rsidR="00E94CDF" w:rsidRPr="00E94CDF">
      <w:rPr>
        <w:bCs/>
        <w:lang w:val="en-US"/>
      </w:rPr>
      <w:t>Colours</w:t>
    </w:r>
    <w:r w:rsidR="005F0991">
      <w:rPr>
        <w:bCs/>
        <w:lang w:val="en-US"/>
      </w:rPr>
      <w:fldChar w:fldCharType="end"/>
    </w:r>
    <w:r w:rsidR="00ED5DE1">
      <w:tab/>
    </w:r>
  </w:p>
  <w:p w14:paraId="07609341" w14:textId="77777777" w:rsidR="00ED5DE1" w:rsidRDefault="005F0991" w:rsidP="00ED5DE1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E94CDF">
      <w:t>Edition 2.0</w:t>
    </w:r>
    <w:r>
      <w:fldChar w:fldCharType="end"/>
    </w:r>
    <w:r w:rsidR="00ED5DE1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E94CDF">
      <w:t>December 2017</w:t>
    </w:r>
    <w:r>
      <w:fldChar w:fldCharType="end"/>
    </w:r>
    <w:r w:rsidR="00ED5DE1">
      <w:tab/>
    </w:r>
    <w:r w:rsidR="00ED5DE1" w:rsidRPr="007A72CF">
      <w:t xml:space="preserve">P </w:t>
    </w:r>
    <w:r w:rsidR="00ED5DE1" w:rsidRPr="007A72CF">
      <w:fldChar w:fldCharType="begin"/>
    </w:r>
    <w:r w:rsidR="00ED5DE1" w:rsidRPr="007A72CF">
      <w:instrText xml:space="preserve">PAGE  </w:instrText>
    </w:r>
    <w:r w:rsidR="00ED5DE1" w:rsidRPr="007A72CF">
      <w:fldChar w:fldCharType="separate"/>
    </w:r>
    <w:r w:rsidR="00E94CDF">
      <w:t>3</w:t>
    </w:r>
    <w:r w:rsidR="00ED5DE1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1B7DE" w14:textId="77777777" w:rsidR="005F0991" w:rsidRDefault="005F0991" w:rsidP="003274DB">
      <w:r>
        <w:separator/>
      </w:r>
    </w:p>
    <w:p w14:paraId="46D79DE8" w14:textId="77777777" w:rsidR="005F0991" w:rsidRDefault="005F0991"/>
  </w:footnote>
  <w:footnote w:type="continuationSeparator" w:id="0">
    <w:p w14:paraId="00EAC092" w14:textId="77777777" w:rsidR="005F0991" w:rsidRDefault="005F0991" w:rsidP="003274DB">
      <w:r>
        <w:continuationSeparator/>
      </w:r>
    </w:p>
    <w:p w14:paraId="48EA5F01" w14:textId="77777777" w:rsidR="005F0991" w:rsidRDefault="005F09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B6344" w14:textId="4C0D9B05" w:rsidR="00943CDE" w:rsidRDefault="005F0991">
    <w:pPr>
      <w:pStyle w:val="Header"/>
    </w:pPr>
    <w:r>
      <w:rPr>
        <w:noProof/>
      </w:rPr>
      <w:pict w14:anchorId="0A67D2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2" o:spid="_x0000_s2051" type="#_x0000_t136" style="position:absolute;margin-left:0;margin-top:0;width:449.6pt;height:269.75pt;rotation:315;z-index:-2516224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75F65" w14:textId="0EAAC0E3" w:rsidR="00E94CDF" w:rsidRDefault="00E94CDF" w:rsidP="00FF7BB9">
    <w:pPr>
      <w:pStyle w:val="Header"/>
      <w:jc w:val="right"/>
      <w:rPr>
        <w:lang w:val="fr-FR"/>
      </w:rPr>
    </w:pPr>
    <w:r>
      <w:rPr>
        <w:lang w:val="fr-FR"/>
      </w:rPr>
      <w:t>ENG8-12.1.13</w:t>
    </w:r>
  </w:p>
  <w:p w14:paraId="460B4722" w14:textId="56DAC991" w:rsidR="00FF7BB9" w:rsidRPr="00766097" w:rsidRDefault="005F0991" w:rsidP="00FF7BB9">
    <w:pPr>
      <w:pStyle w:val="Header"/>
      <w:jc w:val="right"/>
      <w:rPr>
        <w:lang w:val="fr-FR"/>
      </w:rPr>
    </w:pPr>
    <w:r>
      <w:rPr>
        <w:noProof/>
      </w:rPr>
      <w:pict w14:anchorId="5E9479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3" o:spid="_x0000_s2052" type="#_x0000_t136" style="position:absolute;left:0;text-align:left;margin-left:0;margin-top:0;width:449.6pt;height:269.75pt;rotation:315;z-index:-2516203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94CDF">
      <w:rPr>
        <w:lang w:val="fr-FR"/>
      </w:rPr>
      <w:t xml:space="preserve">Formerly </w:t>
    </w:r>
    <w:r w:rsidR="00FF7BB9">
      <w:rPr>
        <w:lang w:val="fr-FR"/>
      </w:rPr>
      <w:t>C65-11.2.2.1</w:t>
    </w:r>
  </w:p>
  <w:p w14:paraId="66324DD1" w14:textId="71479781" w:rsidR="00FF7BB9" w:rsidRPr="00ED2A8D" w:rsidRDefault="00FF7BB9" w:rsidP="00FF7BB9">
    <w:pPr>
      <w:pStyle w:val="Header"/>
    </w:pPr>
    <w:r w:rsidRPr="00442889">
      <w:rPr>
        <w:noProof/>
        <w:lang w:val="en-IE" w:eastAsia="en-IE"/>
      </w:rPr>
      <w:drawing>
        <wp:anchor distT="0" distB="0" distL="114300" distR="114300" simplePos="0" relativeHeight="251667456" behindDoc="1" locked="0" layoutInCell="1" allowOverlap="1" wp14:anchorId="160C2DDB" wp14:editId="6C47F99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E02969" w14:textId="77777777" w:rsidR="00FF7BB9" w:rsidRPr="00ED2A8D" w:rsidRDefault="00FF7BB9" w:rsidP="00FF7BB9">
    <w:pPr>
      <w:pStyle w:val="Header"/>
    </w:pPr>
  </w:p>
  <w:p w14:paraId="5CA17CDB" w14:textId="77777777" w:rsidR="00FF7BB9" w:rsidRDefault="00FF7BB9" w:rsidP="00FF7BB9">
    <w:pPr>
      <w:pStyle w:val="Header"/>
    </w:pPr>
  </w:p>
  <w:p w14:paraId="3A3FC3FC" w14:textId="77777777" w:rsidR="00FF7BB9" w:rsidRDefault="00FF7BB9" w:rsidP="00FF7BB9">
    <w:pPr>
      <w:pStyle w:val="Header"/>
    </w:pPr>
  </w:p>
  <w:p w14:paraId="3B4E8000" w14:textId="77777777" w:rsidR="00FF7BB9" w:rsidRDefault="00FF7BB9" w:rsidP="00FF7BB9">
    <w:pPr>
      <w:pStyle w:val="Header"/>
    </w:pPr>
  </w:p>
  <w:p w14:paraId="4D915797" w14:textId="77777777" w:rsidR="00FF7BB9" w:rsidRDefault="00FF7BB9" w:rsidP="00FF7BB9">
    <w:pPr>
      <w:pStyle w:val="Header"/>
    </w:pPr>
  </w:p>
  <w:p w14:paraId="5BDA22A8" w14:textId="77777777" w:rsidR="00FF7BB9" w:rsidRDefault="00FF7BB9" w:rsidP="00FF7BB9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92" behindDoc="1" locked="0" layoutInCell="1" allowOverlap="1" wp14:anchorId="203FA15A" wp14:editId="441DBEDB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068F6" w14:textId="77777777" w:rsidR="00FF7BB9" w:rsidRPr="00ED2A8D" w:rsidRDefault="00FF7BB9" w:rsidP="00FF7BB9">
    <w:pPr>
      <w:pStyle w:val="Header"/>
    </w:pPr>
  </w:p>
  <w:p w14:paraId="25778EB8" w14:textId="77777777" w:rsidR="00FF7BB9" w:rsidRPr="00ED2A8D" w:rsidRDefault="00FF7BB9" w:rsidP="00FF7BB9">
    <w:pPr>
      <w:pStyle w:val="Header"/>
      <w:spacing w:line="360" w:lineRule="exact"/>
    </w:pPr>
  </w:p>
  <w:p w14:paraId="76AAEB27" w14:textId="77777777" w:rsidR="00FF7BB9" w:rsidRPr="0097262B" w:rsidRDefault="00FF7BB9" w:rsidP="00FF7BB9">
    <w:pPr>
      <w:pStyle w:val="Header"/>
      <w:spacing w:line="360" w:lineRule="exact"/>
      <w:rPr>
        <w:lang w:val="fr-FR"/>
      </w:rPr>
    </w:pPr>
  </w:p>
  <w:p w14:paraId="2359230C" w14:textId="77777777" w:rsidR="002E4993" w:rsidRPr="00FF7BB9" w:rsidRDefault="002E4993" w:rsidP="00FF7B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850B8" w14:textId="0C3822F9" w:rsidR="00943CDE" w:rsidRDefault="005F0991">
    <w:pPr>
      <w:pStyle w:val="Header"/>
    </w:pPr>
    <w:r>
      <w:rPr>
        <w:noProof/>
      </w:rPr>
      <w:pict w14:anchorId="306776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1" o:spid="_x0000_s2050" type="#_x0000_t136" style="position:absolute;margin-left:0;margin-top:0;width:449.6pt;height:269.75pt;rotation:315;z-index:-2516244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A953F" w14:textId="517079F1" w:rsidR="00A661BE" w:rsidRDefault="005F0991">
    <w:pPr>
      <w:pStyle w:val="Header"/>
    </w:pPr>
    <w:r>
      <w:rPr>
        <w:noProof/>
      </w:rPr>
      <w:pict w14:anchorId="3CE5A8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5" o:spid="_x0000_s2054" type="#_x0000_t136" style="position:absolute;margin-left:0;margin-top:0;width:449.6pt;height:269.75pt;rotation:315;z-index:-2516162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BB06E" w14:textId="4D4FF28A" w:rsidR="00C13D24" w:rsidRPr="00ED2A8D" w:rsidRDefault="005F0991" w:rsidP="00C13D24">
    <w:pPr>
      <w:pStyle w:val="Header"/>
    </w:pPr>
    <w:r>
      <w:rPr>
        <w:noProof/>
      </w:rPr>
      <w:pict w14:anchorId="733B84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6" o:spid="_x0000_s2055" type="#_x0000_t136" style="position:absolute;margin-left:0;margin-top:0;width:449.6pt;height:269.75pt;rotation:315;z-index:-2516142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13D24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332F17BE" wp14:editId="30AEAEC3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1C1985" w14:textId="77777777" w:rsidR="00C13D24" w:rsidRPr="00ED2A8D" w:rsidRDefault="00C13D24" w:rsidP="00C13D24">
    <w:pPr>
      <w:pStyle w:val="Header"/>
    </w:pPr>
  </w:p>
  <w:p w14:paraId="200BC794" w14:textId="77777777" w:rsidR="00C13D24" w:rsidRDefault="00C13D24" w:rsidP="00C13D24">
    <w:pPr>
      <w:pStyle w:val="Header"/>
    </w:pPr>
  </w:p>
  <w:p w14:paraId="7EF43E72" w14:textId="39872F15" w:rsidR="00C13D24" w:rsidRDefault="00C13D24" w:rsidP="00C13D24">
    <w:pPr>
      <w:pStyle w:val="Header"/>
      <w:tabs>
        <w:tab w:val="left" w:pos="1001"/>
      </w:tabs>
    </w:pPr>
  </w:p>
  <w:p w14:paraId="7B0C98C4" w14:textId="77777777" w:rsidR="00C13D24" w:rsidRDefault="00C13D24" w:rsidP="00C13D24">
    <w:pPr>
      <w:pStyle w:val="Header"/>
    </w:pPr>
  </w:p>
  <w:p w14:paraId="2D4D9310" w14:textId="77777777" w:rsidR="00C13D24" w:rsidRPr="00441393" w:rsidRDefault="00C13D24" w:rsidP="00C13D24">
    <w:pPr>
      <w:pStyle w:val="Contents"/>
    </w:pPr>
    <w:r>
      <w:t>DOCUMENT HISTORY</w:t>
    </w:r>
  </w:p>
  <w:p w14:paraId="140F8A08" w14:textId="77777777" w:rsidR="00C13D24" w:rsidRPr="00ED2A8D" w:rsidRDefault="00C13D24" w:rsidP="00C13D24">
    <w:pPr>
      <w:pStyle w:val="Header"/>
    </w:pPr>
  </w:p>
  <w:p w14:paraId="313B1FDE" w14:textId="628A25F6" w:rsidR="002E4993" w:rsidRPr="00667792" w:rsidRDefault="00C13D24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5648" behindDoc="1" locked="0" layoutInCell="1" allowOverlap="1" wp14:anchorId="3C7A2179" wp14:editId="3462F7F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4993">
      <w:rPr>
        <w:noProof/>
        <w:lang w:val="en-IE" w:eastAsia="en-IE"/>
      </w:rPr>
      <w:drawing>
        <wp:anchor distT="0" distB="0" distL="114300" distR="114300" simplePos="0" relativeHeight="25165004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83D2" w14:textId="4633B723" w:rsidR="00A661BE" w:rsidRDefault="005F0991">
    <w:pPr>
      <w:pStyle w:val="Header"/>
    </w:pPr>
    <w:r>
      <w:rPr>
        <w:noProof/>
      </w:rPr>
      <w:pict w14:anchorId="56F9BF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4" o:spid="_x0000_s2053" type="#_x0000_t136" style="position:absolute;margin-left:0;margin-top:0;width:449.6pt;height:269.75pt;rotation:315;z-index:-2516183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E31C" w14:textId="6D24157D" w:rsidR="00943CDE" w:rsidRDefault="005F0991">
    <w:pPr>
      <w:pStyle w:val="Header"/>
    </w:pPr>
    <w:r>
      <w:rPr>
        <w:noProof/>
      </w:rPr>
      <w:pict w14:anchorId="62AEF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8" o:spid="_x0000_s2057" type="#_x0000_t136" style="position:absolute;margin-left:0;margin-top:0;width:449.6pt;height:269.75pt;rotation:315;z-index:-2516101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931ED" w14:textId="2046CC8B" w:rsidR="00C13D24" w:rsidRPr="00667792" w:rsidRDefault="005F0991" w:rsidP="00667792">
    <w:pPr>
      <w:pStyle w:val="Header"/>
    </w:pPr>
    <w:r>
      <w:rPr>
        <w:noProof/>
      </w:rPr>
      <w:pict w14:anchorId="5ADE61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9" o:spid="_x0000_s2058" type="#_x0000_t136" style="position:absolute;margin-left:0;margin-top:0;width:449.6pt;height:269.75pt;rotation:315;z-index:-2516080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13D24">
      <w:rPr>
        <w:noProof/>
        <w:lang w:val="en-IE" w:eastAsia="en-IE"/>
      </w:rPr>
      <w:drawing>
        <wp:anchor distT="0" distB="0" distL="114300" distR="114300" simplePos="0" relativeHeight="251689984" behindDoc="1" locked="0" layoutInCell="1" allowOverlap="1" wp14:anchorId="3E4D1116" wp14:editId="2D95577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3D24">
      <w:rPr>
        <w:noProof/>
        <w:lang w:val="en-IE" w:eastAsia="en-IE"/>
      </w:rPr>
      <w:drawing>
        <wp:anchor distT="0" distB="0" distL="114300" distR="114300" simplePos="0" relativeHeight="251688960" behindDoc="1" locked="0" layoutInCell="1" allowOverlap="1" wp14:anchorId="5549BF08" wp14:editId="09327C5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10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13768" w14:textId="6B39B4D4" w:rsidR="00943CDE" w:rsidRDefault="005F0991">
    <w:pPr>
      <w:pStyle w:val="Header"/>
    </w:pPr>
    <w:r>
      <w:rPr>
        <w:noProof/>
      </w:rPr>
      <w:pict w14:anchorId="3BEC16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95287" o:spid="_x0000_s2056" type="#_x0000_t136" style="position:absolute;margin-left:0;margin-top:0;width:449.6pt;height:269.75pt;rotation:315;z-index:-2516121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3AA75003"/>
    <w:multiLevelType w:val="hybridMultilevel"/>
    <w:tmpl w:val="70A62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5"/>
  </w:num>
  <w:num w:numId="3">
    <w:abstractNumId w:val="29"/>
  </w:num>
  <w:num w:numId="4">
    <w:abstractNumId w:val="26"/>
  </w:num>
  <w:num w:numId="5">
    <w:abstractNumId w:val="17"/>
  </w:num>
  <w:num w:numId="6">
    <w:abstractNumId w:val="25"/>
  </w:num>
  <w:num w:numId="7">
    <w:abstractNumId w:val="14"/>
  </w:num>
  <w:num w:numId="8">
    <w:abstractNumId w:val="24"/>
  </w:num>
  <w:num w:numId="9">
    <w:abstractNumId w:val="18"/>
  </w:num>
  <w:num w:numId="10">
    <w:abstractNumId w:val="27"/>
  </w:num>
  <w:num w:numId="11">
    <w:abstractNumId w:val="34"/>
  </w:num>
  <w:num w:numId="12">
    <w:abstractNumId w:val="42"/>
  </w:num>
  <w:num w:numId="13">
    <w:abstractNumId w:val="38"/>
  </w:num>
  <w:num w:numId="14">
    <w:abstractNumId w:val="37"/>
  </w:num>
  <w:num w:numId="15">
    <w:abstractNumId w:val="43"/>
  </w:num>
  <w:num w:numId="16">
    <w:abstractNumId w:val="32"/>
  </w:num>
  <w:num w:numId="17">
    <w:abstractNumId w:val="21"/>
  </w:num>
  <w:num w:numId="18">
    <w:abstractNumId w:val="41"/>
  </w:num>
  <w:num w:numId="19">
    <w:abstractNumId w:val="44"/>
  </w:num>
  <w:num w:numId="20">
    <w:abstractNumId w:val="10"/>
  </w:num>
  <w:num w:numId="21">
    <w:abstractNumId w:val="39"/>
  </w:num>
  <w:num w:numId="22">
    <w:abstractNumId w:val="13"/>
  </w:num>
  <w:num w:numId="23">
    <w:abstractNumId w:val="33"/>
  </w:num>
  <w:num w:numId="24">
    <w:abstractNumId w:val="11"/>
  </w:num>
  <w:num w:numId="25">
    <w:abstractNumId w:val="16"/>
  </w:num>
  <w:num w:numId="26">
    <w:abstractNumId w:val="35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8"/>
  </w:num>
  <w:num w:numId="40">
    <w:abstractNumId w:val="40"/>
  </w:num>
  <w:num w:numId="41">
    <w:abstractNumId w:val="30"/>
  </w:num>
  <w:num w:numId="42">
    <w:abstractNumId w:val="23"/>
  </w:num>
  <w:num w:numId="43">
    <w:abstractNumId w:val="12"/>
  </w:num>
  <w:num w:numId="44">
    <w:abstractNumId w:val="37"/>
  </w:num>
  <w:num w:numId="45">
    <w:abstractNumId w:val="31"/>
  </w:num>
  <w:num w:numId="46">
    <w:abstractNumId w:val="22"/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fr-FR" w:vendorID="64" w:dllVersion="131078" w:nlCheck="1" w:checkStyle="1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5AD5"/>
    <w:rsid w:val="000174F9"/>
    <w:rsid w:val="00020EBC"/>
    <w:rsid w:val="000258F6"/>
    <w:rsid w:val="00026CCE"/>
    <w:rsid w:val="000379A7"/>
    <w:rsid w:val="00040EB8"/>
    <w:rsid w:val="00055311"/>
    <w:rsid w:val="00057B6D"/>
    <w:rsid w:val="00060C0C"/>
    <w:rsid w:val="00061A7B"/>
    <w:rsid w:val="00071A70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03F39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E416D"/>
    <w:rsid w:val="00201337"/>
    <w:rsid w:val="002022EA"/>
    <w:rsid w:val="00203AE1"/>
    <w:rsid w:val="00205B17"/>
    <w:rsid w:val="00205D9B"/>
    <w:rsid w:val="00217D9A"/>
    <w:rsid w:val="002204DA"/>
    <w:rsid w:val="002220CD"/>
    <w:rsid w:val="0022371A"/>
    <w:rsid w:val="0024570A"/>
    <w:rsid w:val="002520AD"/>
    <w:rsid w:val="002547CB"/>
    <w:rsid w:val="00257DF8"/>
    <w:rsid w:val="00257E4A"/>
    <w:rsid w:val="0027175D"/>
    <w:rsid w:val="002744B9"/>
    <w:rsid w:val="00290F8D"/>
    <w:rsid w:val="0029343F"/>
    <w:rsid w:val="002C5637"/>
    <w:rsid w:val="002E4993"/>
    <w:rsid w:val="002E5BAC"/>
    <w:rsid w:val="002E69F6"/>
    <w:rsid w:val="002E7635"/>
    <w:rsid w:val="002F265A"/>
    <w:rsid w:val="002F2FE8"/>
    <w:rsid w:val="002F40FA"/>
    <w:rsid w:val="00304ED8"/>
    <w:rsid w:val="00305EFE"/>
    <w:rsid w:val="00313D85"/>
    <w:rsid w:val="00315CE3"/>
    <w:rsid w:val="003251FE"/>
    <w:rsid w:val="003274DB"/>
    <w:rsid w:val="00327FBF"/>
    <w:rsid w:val="00336410"/>
    <w:rsid w:val="0036382D"/>
    <w:rsid w:val="00366E25"/>
    <w:rsid w:val="00380350"/>
    <w:rsid w:val="00380B4E"/>
    <w:rsid w:val="003816E4"/>
    <w:rsid w:val="00393DE9"/>
    <w:rsid w:val="003A7759"/>
    <w:rsid w:val="003B03EA"/>
    <w:rsid w:val="003B5C7C"/>
    <w:rsid w:val="003C3901"/>
    <w:rsid w:val="003C4169"/>
    <w:rsid w:val="003C7C34"/>
    <w:rsid w:val="003D0F37"/>
    <w:rsid w:val="003D4022"/>
    <w:rsid w:val="003D49C0"/>
    <w:rsid w:val="003D5150"/>
    <w:rsid w:val="003D77F0"/>
    <w:rsid w:val="003E195B"/>
    <w:rsid w:val="003E2070"/>
    <w:rsid w:val="003F00F6"/>
    <w:rsid w:val="003F1C3A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B5D"/>
    <w:rsid w:val="004E2F16"/>
    <w:rsid w:val="004F6AD3"/>
    <w:rsid w:val="00503044"/>
    <w:rsid w:val="005127B4"/>
    <w:rsid w:val="00526234"/>
    <w:rsid w:val="005378B8"/>
    <w:rsid w:val="00544D15"/>
    <w:rsid w:val="00557434"/>
    <w:rsid w:val="00557497"/>
    <w:rsid w:val="005629E8"/>
    <w:rsid w:val="00564664"/>
    <w:rsid w:val="00585705"/>
    <w:rsid w:val="0059159F"/>
    <w:rsid w:val="00595415"/>
    <w:rsid w:val="00597652"/>
    <w:rsid w:val="005A080B"/>
    <w:rsid w:val="005A261E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D3A6F"/>
    <w:rsid w:val="005E3989"/>
    <w:rsid w:val="005E4659"/>
    <w:rsid w:val="005F0991"/>
    <w:rsid w:val="005F1386"/>
    <w:rsid w:val="005F17C2"/>
    <w:rsid w:val="006127AC"/>
    <w:rsid w:val="00634A78"/>
    <w:rsid w:val="00637735"/>
    <w:rsid w:val="00637977"/>
    <w:rsid w:val="00642025"/>
    <w:rsid w:val="0064288E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87BA6"/>
    <w:rsid w:val="0069542F"/>
    <w:rsid w:val="006975A8"/>
    <w:rsid w:val="006A48A6"/>
    <w:rsid w:val="006A4C54"/>
    <w:rsid w:val="006E0E7D"/>
    <w:rsid w:val="006E578E"/>
    <w:rsid w:val="006F0EB9"/>
    <w:rsid w:val="006F1C14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10947"/>
    <w:rsid w:val="00814C24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83928"/>
    <w:rsid w:val="008843EC"/>
    <w:rsid w:val="00892864"/>
    <w:rsid w:val="008972C3"/>
    <w:rsid w:val="008A17CB"/>
    <w:rsid w:val="008B237E"/>
    <w:rsid w:val="008C33B5"/>
    <w:rsid w:val="008D017F"/>
    <w:rsid w:val="008E1F69"/>
    <w:rsid w:val="008E59A3"/>
    <w:rsid w:val="008F57D8"/>
    <w:rsid w:val="00902834"/>
    <w:rsid w:val="00904BFC"/>
    <w:rsid w:val="009069AA"/>
    <w:rsid w:val="00914E26"/>
    <w:rsid w:val="0091590F"/>
    <w:rsid w:val="00920B0A"/>
    <w:rsid w:val="0092540C"/>
    <w:rsid w:val="00925E0F"/>
    <w:rsid w:val="00927FCE"/>
    <w:rsid w:val="00931A57"/>
    <w:rsid w:val="009414E6"/>
    <w:rsid w:val="00943CDE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2452"/>
    <w:rsid w:val="009E3E5D"/>
    <w:rsid w:val="009E4A4D"/>
    <w:rsid w:val="009F005A"/>
    <w:rsid w:val="009F081F"/>
    <w:rsid w:val="009F20AB"/>
    <w:rsid w:val="009F7248"/>
    <w:rsid w:val="00A13E56"/>
    <w:rsid w:val="00A24838"/>
    <w:rsid w:val="00A31DD9"/>
    <w:rsid w:val="00A36F1D"/>
    <w:rsid w:val="00A4308C"/>
    <w:rsid w:val="00A549B3"/>
    <w:rsid w:val="00A661BE"/>
    <w:rsid w:val="00A70F46"/>
    <w:rsid w:val="00A72ED7"/>
    <w:rsid w:val="00A90D86"/>
    <w:rsid w:val="00AA3E01"/>
    <w:rsid w:val="00AC33A2"/>
    <w:rsid w:val="00AD1E07"/>
    <w:rsid w:val="00AD6D3F"/>
    <w:rsid w:val="00AD7819"/>
    <w:rsid w:val="00AE65F1"/>
    <w:rsid w:val="00AE68DD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2B6"/>
    <w:rsid w:val="00B67422"/>
    <w:rsid w:val="00B70BD4"/>
    <w:rsid w:val="00B729CD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13D24"/>
    <w:rsid w:val="00C222B4"/>
    <w:rsid w:val="00C2376D"/>
    <w:rsid w:val="00C250E7"/>
    <w:rsid w:val="00C35CF6"/>
    <w:rsid w:val="00C36028"/>
    <w:rsid w:val="00C42C0D"/>
    <w:rsid w:val="00C533EC"/>
    <w:rsid w:val="00C5470E"/>
    <w:rsid w:val="00C55EFB"/>
    <w:rsid w:val="00C56585"/>
    <w:rsid w:val="00C56B3F"/>
    <w:rsid w:val="00C62DFB"/>
    <w:rsid w:val="00C64D5A"/>
    <w:rsid w:val="00C735A3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A6E30"/>
    <w:rsid w:val="00CB03D4"/>
    <w:rsid w:val="00CB4F63"/>
    <w:rsid w:val="00CC2334"/>
    <w:rsid w:val="00CC35EF"/>
    <w:rsid w:val="00CC5048"/>
    <w:rsid w:val="00CC6246"/>
    <w:rsid w:val="00CE5E46"/>
    <w:rsid w:val="00CF0FEE"/>
    <w:rsid w:val="00CF2F05"/>
    <w:rsid w:val="00D1463A"/>
    <w:rsid w:val="00D14895"/>
    <w:rsid w:val="00D3700C"/>
    <w:rsid w:val="00D40847"/>
    <w:rsid w:val="00D46411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DE6A62"/>
    <w:rsid w:val="00E01272"/>
    <w:rsid w:val="00E03846"/>
    <w:rsid w:val="00E20A7D"/>
    <w:rsid w:val="00E27A2F"/>
    <w:rsid w:val="00E32667"/>
    <w:rsid w:val="00E42A94"/>
    <w:rsid w:val="00E458BF"/>
    <w:rsid w:val="00E706E7"/>
    <w:rsid w:val="00E83E1A"/>
    <w:rsid w:val="00E84229"/>
    <w:rsid w:val="00E90E4E"/>
    <w:rsid w:val="00E9391E"/>
    <w:rsid w:val="00E94CDF"/>
    <w:rsid w:val="00EA1052"/>
    <w:rsid w:val="00EA218F"/>
    <w:rsid w:val="00EA4F29"/>
    <w:rsid w:val="00EA5F83"/>
    <w:rsid w:val="00EA6F9D"/>
    <w:rsid w:val="00EB23B8"/>
    <w:rsid w:val="00EB6F3C"/>
    <w:rsid w:val="00EC1E2C"/>
    <w:rsid w:val="00EC35DD"/>
    <w:rsid w:val="00ED0CF1"/>
    <w:rsid w:val="00ED2A8D"/>
    <w:rsid w:val="00ED5DE1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1744A"/>
    <w:rsid w:val="00F20E2D"/>
    <w:rsid w:val="00F277E5"/>
    <w:rsid w:val="00F36120"/>
    <w:rsid w:val="00F527AC"/>
    <w:rsid w:val="00F61D83"/>
    <w:rsid w:val="00F65DD1"/>
    <w:rsid w:val="00F707B3"/>
    <w:rsid w:val="00F71135"/>
    <w:rsid w:val="00F83A53"/>
    <w:rsid w:val="00F90461"/>
    <w:rsid w:val="00F905E1"/>
    <w:rsid w:val="00FA241B"/>
    <w:rsid w:val="00FA6C10"/>
    <w:rsid w:val="00FA6D36"/>
    <w:rsid w:val="00FC378B"/>
    <w:rsid w:val="00FC3977"/>
    <w:rsid w:val="00FD2C47"/>
    <w:rsid w:val="00FD2F16"/>
    <w:rsid w:val="00FD6065"/>
    <w:rsid w:val="00FF6538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3B8212A"/>
  <w15:docId w15:val="{3D9CD525-5459-4678-B2CE-07D6E0F2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4E2B5D"/>
    <w:pPr>
      <w:spacing w:before="60" w:after="60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  <w:style w:type="paragraph" w:customStyle="1" w:styleId="List1-recommendation">
    <w:name w:val="List 1 - recommendation"/>
    <w:basedOn w:val="Normal"/>
    <w:qFormat/>
    <w:rsid w:val="003D4022"/>
    <w:pPr>
      <w:numPr>
        <w:numId w:val="46"/>
      </w:numPr>
      <w:spacing w:after="120"/>
    </w:pPr>
    <w:rPr>
      <w:sz w:val="24"/>
    </w:rPr>
  </w:style>
  <w:style w:type="paragraph" w:customStyle="1" w:styleId="Lista-recommendation">
    <w:name w:val="List a - recommendation"/>
    <w:basedOn w:val="Normal"/>
    <w:qFormat/>
    <w:rsid w:val="003D4022"/>
    <w:pPr>
      <w:numPr>
        <w:ilvl w:val="1"/>
        <w:numId w:val="4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9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B359-24A1-4659-A0B0-3B057CD0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458</Words>
  <Characters>2612</Characters>
  <Application>Microsoft Office Word</Application>
  <DocSecurity>0</DocSecurity>
  <Lines>21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3064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8</cp:revision>
  <cp:lastPrinted>2017-11-13T08:07:00Z</cp:lastPrinted>
  <dcterms:created xsi:type="dcterms:W3CDTF">2017-11-13T09:38:00Z</dcterms:created>
  <dcterms:modified xsi:type="dcterms:W3CDTF">2018-10-17T12:31:00Z</dcterms:modified>
</cp:coreProperties>
</file>